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BA94BE" w14:textId="7ED30F32" w:rsidR="008E30C3" w:rsidRPr="00A95A95" w:rsidRDefault="00D76969" w:rsidP="00A95A95">
      <w:pPr>
        <w:spacing w:after="0" w:line="240" w:lineRule="auto"/>
        <w:jc w:val="center"/>
        <w:rPr>
          <w:rFonts w:ascii="Times New Roman" w:hAnsi="Times New Roman"/>
          <w:b/>
          <w:bCs/>
          <w:caps/>
        </w:rPr>
      </w:pPr>
      <w:r w:rsidRPr="00A95A95">
        <w:rPr>
          <w:rFonts w:ascii="Times New Roman" w:hAnsi="Times New Roman"/>
          <w:b/>
          <w:bCs/>
          <w:caps/>
        </w:rPr>
        <w:t>kombinuotos elektroterapijos</w:t>
      </w:r>
      <w:r>
        <w:rPr>
          <w:rFonts w:ascii="Times New Roman" w:hAnsi="Times New Roman"/>
          <w:b/>
          <w:bCs/>
          <w:caps/>
        </w:rPr>
        <w:t xml:space="preserve"> ir Ultragarso terapijos </w:t>
      </w:r>
      <w:r w:rsidR="008E30C3" w:rsidRPr="00A95A95">
        <w:rPr>
          <w:rFonts w:ascii="Times New Roman" w:hAnsi="Times New Roman"/>
          <w:b/>
          <w:bCs/>
          <w:caps/>
        </w:rPr>
        <w:t>aparatas</w:t>
      </w:r>
    </w:p>
    <w:p w14:paraId="28332D1D" w14:textId="77777777" w:rsidR="007F7655" w:rsidRDefault="007F7655" w:rsidP="00A95A95">
      <w:pPr>
        <w:spacing w:after="0" w:line="240" w:lineRule="auto"/>
        <w:jc w:val="center"/>
        <w:rPr>
          <w:rFonts w:ascii="Times New Roman" w:hAnsi="Times New Roman"/>
          <w:b/>
          <w:bCs/>
        </w:rPr>
      </w:pPr>
    </w:p>
    <w:p w14:paraId="09B48A46" w14:textId="0AF4535A" w:rsidR="00A95A95" w:rsidRPr="00A95A95" w:rsidRDefault="00A95A95" w:rsidP="00A95A95">
      <w:pPr>
        <w:spacing w:after="0" w:line="240" w:lineRule="auto"/>
        <w:jc w:val="center"/>
        <w:rPr>
          <w:rFonts w:ascii="Times New Roman" w:hAnsi="Times New Roman"/>
          <w:b/>
          <w:bCs/>
        </w:rPr>
      </w:pPr>
      <w:r w:rsidRPr="00A95A95">
        <w:rPr>
          <w:rFonts w:ascii="Times New Roman" w:hAnsi="Times New Roman"/>
          <w:b/>
          <w:bCs/>
        </w:rPr>
        <w:t>Techninė specifikacija</w:t>
      </w:r>
      <w:bookmarkStart w:id="0" w:name="_GoBack"/>
      <w:bookmarkEnd w:id="0"/>
    </w:p>
    <w:p w14:paraId="6E2954B4" w14:textId="77777777" w:rsidR="00A95A95" w:rsidRPr="00A95A95" w:rsidRDefault="00A95A95" w:rsidP="00A95A95">
      <w:pPr>
        <w:spacing w:after="0" w:line="240" w:lineRule="auto"/>
        <w:rPr>
          <w:rFonts w:ascii="Times New Roman" w:hAnsi="Times New Roman"/>
          <w:b/>
          <w:bCs/>
        </w:rPr>
      </w:pPr>
    </w:p>
    <w:p w14:paraId="20EE8D8B" w14:textId="77777777" w:rsidR="00A95A95" w:rsidRPr="00A95A95" w:rsidRDefault="00A95A95" w:rsidP="00A95A95">
      <w:pPr>
        <w:autoSpaceDN w:val="0"/>
        <w:spacing w:after="0" w:line="240" w:lineRule="auto"/>
        <w:ind w:firstLine="851"/>
        <w:jc w:val="both"/>
        <w:rPr>
          <w:rFonts w:ascii="Times New Roman" w:hAnsi="Times New Roman"/>
          <w:szCs w:val="24"/>
        </w:rPr>
      </w:pPr>
      <w:r w:rsidRPr="00A95A95">
        <w:rPr>
          <w:rFonts w:ascii="Times New Roman" w:hAnsi="Times New Roman"/>
          <w:szCs w:val="24"/>
        </w:rPr>
        <w:t>1.</w:t>
      </w:r>
      <w:r w:rsidRPr="00A95A95">
        <w:rPr>
          <w:rFonts w:ascii="Times New Roman" w:hAnsi="Times New Roman"/>
          <w:b/>
          <w:szCs w:val="24"/>
        </w:rPr>
        <w:t xml:space="preserve"> </w:t>
      </w:r>
      <w:r w:rsidRPr="00A95A95">
        <w:rPr>
          <w:rFonts w:ascii="Times New Roman" w:hAnsi="Times New Roman"/>
          <w:szCs w:val="24"/>
        </w:rPr>
        <w:t xml:space="preserve">Jei techninėje specifikacijoje nurodytas standartas, techninis liudijimas ar bendrosios techninės specifikacijos, tiekėjas gali siūlyti </w:t>
      </w:r>
      <w:r w:rsidRPr="00A95A95">
        <w:rPr>
          <w:rFonts w:ascii="Times New Roman" w:hAnsi="Times New Roman"/>
          <w:i/>
          <w:szCs w:val="24"/>
        </w:rPr>
        <w:t>lygiaverčius</w:t>
      </w:r>
      <w:r w:rsidRPr="00A95A95">
        <w:rPr>
          <w:rFonts w:ascii="Times New Roman" w:hAnsi="Times New Roman"/>
          <w:szCs w:val="24"/>
        </w:rPr>
        <w:t xml:space="preserve">. Jei apibūdinant pirkimo objektą, techninėje specifikacijoje nurodytas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tokiu atveju tiekėjas gali siūlyti </w:t>
      </w:r>
      <w:r w:rsidRPr="00A95A95">
        <w:rPr>
          <w:rFonts w:ascii="Times New Roman" w:hAnsi="Times New Roman"/>
          <w:i/>
          <w:szCs w:val="24"/>
        </w:rPr>
        <w:t>lygiaverčius</w:t>
      </w:r>
      <w:r w:rsidRPr="00A95A95">
        <w:rPr>
          <w:rFonts w:ascii="Times New Roman" w:hAnsi="Times New Roman"/>
          <w:szCs w:val="24"/>
        </w:rPr>
        <w:t>.</w:t>
      </w:r>
    </w:p>
    <w:p w14:paraId="7AB8D6B3" w14:textId="77777777" w:rsidR="00A95A95" w:rsidRPr="00A95A95" w:rsidRDefault="00A95A95" w:rsidP="00A95A95">
      <w:pPr>
        <w:spacing w:line="240" w:lineRule="auto"/>
        <w:ind w:firstLine="851"/>
        <w:jc w:val="both"/>
        <w:rPr>
          <w:rFonts w:ascii="Times New Roman" w:hAnsi="Times New Roman"/>
          <w:b/>
          <w:szCs w:val="24"/>
        </w:rPr>
      </w:pPr>
      <w:r w:rsidRPr="00A95A95">
        <w:rPr>
          <w:rFonts w:ascii="Times New Roman" w:hAnsi="Times New Roman"/>
          <w:color w:val="000000"/>
        </w:rPr>
        <w:t xml:space="preserve">2. Tiekėjo siūlomos prekės turi atitikti techninės specifikacijos reikalaujamas charakteristikas. </w:t>
      </w:r>
      <w:r w:rsidRPr="00A95A95">
        <w:rPr>
          <w:rFonts w:ascii="Times New Roman" w:hAnsi="Times New Roman"/>
          <w:b/>
          <w:szCs w:val="24"/>
        </w:rPr>
        <w:t xml:space="preserve">Tiekėjas turi pateikti pasiūlyme nurodytų parametrų teisingumą įrodančius </w:t>
      </w:r>
      <w:r w:rsidRPr="00A95A95">
        <w:rPr>
          <w:rFonts w:ascii="Times New Roman" w:hAnsi="Times New Roman"/>
          <w:b/>
          <w:szCs w:val="24"/>
          <w:u w:val="single"/>
        </w:rPr>
        <w:t>prekės gamintojo</w:t>
      </w:r>
      <w:r w:rsidRPr="00A95A95">
        <w:rPr>
          <w:rFonts w:ascii="Times New Roman" w:hAnsi="Times New Roman"/>
          <w:b/>
          <w:szCs w:val="24"/>
        </w:rPr>
        <w:t xml:space="preserve"> (toliau – gamintojo) </w:t>
      </w:r>
      <w:r w:rsidRPr="00A95A95">
        <w:rPr>
          <w:rFonts w:ascii="Times New Roman" w:hAnsi="Times New Roman"/>
          <w:b/>
          <w:szCs w:val="24"/>
          <w:u w:val="single"/>
        </w:rPr>
        <w:t>dokumentus</w:t>
      </w:r>
      <w:r w:rsidRPr="00A95A95">
        <w:rPr>
          <w:rFonts w:ascii="Times New Roman" w:hAnsi="Times New Roman"/>
          <w:b/>
          <w:szCs w:val="24"/>
        </w:rPr>
        <w:t xml:space="preserve"> (katalogus, prospektus ar kitą dokumentaciją su siūlomų prekių aprašymais). </w:t>
      </w:r>
      <w:r w:rsidRPr="00A95A95">
        <w:rPr>
          <w:rFonts w:ascii="Times New Roman" w:hAnsi="Times New Roman"/>
          <w:b/>
          <w:bCs/>
        </w:rPr>
        <w:t>Tais atvejais, kai parametrų atitiktį patvirtinantys gamintojo dokumentai yra pateikti anglų kalba, jų vertimų į lietuvių kalbą kartu su pasiūlymu pateikti neprivaloma. Jei šių dokumentų turinys Perkančiajai organizacijai yra aiškus, vertimai gali būti nereikalaujami. Priešingu atveju, Perkančiosios organizacijos prašymu tiekėjas privalės pateikti vertimus į lietuvių kalbą.</w:t>
      </w:r>
      <w:r w:rsidRPr="00A95A95">
        <w:rPr>
          <w:rFonts w:ascii="Times New Roman" w:hAnsi="Times New Roman"/>
        </w:rPr>
        <w:t xml:space="preserve"> Pateiktame gamintojo dokumente turi būti pažymėta, kurį techninės specifikacijos reikalavimą patvirtina nurodytas parametras. Pasiūlymo formoje (1 priedo grafoje „Siūlomos parametrų reikšmės") turi būti nurodytas gamintojo dokumento puslapis, kuriame yra ši žyma. </w:t>
      </w:r>
      <w:r w:rsidRPr="00A95A95">
        <w:rPr>
          <w:rFonts w:ascii="Times New Roman" w:hAnsi="Times New Roman"/>
          <w:b/>
          <w:iCs/>
          <w:szCs w:val="24"/>
        </w:rPr>
        <w:t>Pateikiamos skaitmeninės dokumentų kopijos</w:t>
      </w:r>
      <w:r w:rsidRPr="00A95A95">
        <w:rPr>
          <w:rFonts w:ascii="Times New Roman" w:hAnsi="Times New Roman"/>
          <w:b/>
          <w:szCs w:val="24"/>
        </w:rPr>
        <w:t>.</w:t>
      </w:r>
    </w:p>
    <w:p w14:paraId="20117CA0" w14:textId="77777777" w:rsidR="00A95A95" w:rsidRPr="00A95A95" w:rsidRDefault="00A95A95" w:rsidP="00A95A95">
      <w:pPr>
        <w:spacing w:line="240" w:lineRule="auto"/>
        <w:ind w:firstLine="851"/>
        <w:jc w:val="both"/>
        <w:rPr>
          <w:rFonts w:ascii="Times New Roman" w:hAnsi="Times New Roman"/>
        </w:rPr>
      </w:pPr>
      <w:r w:rsidRPr="00A95A95">
        <w:rPr>
          <w:rFonts w:ascii="Times New Roman" w:hAnsi="Times New Roman"/>
          <w:b/>
          <w:szCs w:val="24"/>
        </w:rPr>
        <w:t>2.1.</w:t>
      </w:r>
      <w:r w:rsidRPr="00A95A95">
        <w:rPr>
          <w:rFonts w:ascii="Times New Roman" w:hAnsi="Times New Roman"/>
        </w:rPr>
        <w:t xml:space="preserve"> Tuo atveju, jeigu pateiktoje gamintojo dokumentacijoje nėra visos reikalaujamos prekės charakteristikas patvirtinančios informacijos, tiekėjas privalo pateikti gamintojo arba jo įgalioto atstovo </w:t>
      </w:r>
      <w:r w:rsidRPr="00A95A95">
        <w:rPr>
          <w:rFonts w:ascii="Times New Roman" w:hAnsi="Times New Roman"/>
          <w:b/>
          <w:bCs/>
        </w:rPr>
        <w:t>(tiekėjo deklaracija nėra lygiavertis dokumentas)</w:t>
      </w:r>
      <w:r w:rsidRPr="00A95A95">
        <w:rPr>
          <w:rFonts w:ascii="Times New Roman" w:hAnsi="Times New Roman"/>
        </w:rPr>
        <w:t xml:space="preserve"> raštiškus </w:t>
      </w:r>
      <w:proofErr w:type="spellStart"/>
      <w:r w:rsidRPr="00A95A95">
        <w:rPr>
          <w:rFonts w:ascii="Times New Roman" w:hAnsi="Times New Roman"/>
        </w:rPr>
        <w:t>patvirtinimus</w:t>
      </w:r>
      <w:proofErr w:type="spellEnd"/>
      <w:r w:rsidRPr="00A95A95">
        <w:rPr>
          <w:rFonts w:ascii="Times New Roman" w:hAnsi="Times New Roman"/>
        </w:rPr>
        <w:t xml:space="preserve"> (prekės gamintojo atitikties deklaraciją/eksploatacinių savybių deklaraciją) ar kitus atitiktį reikalavimams įrodančius dokumentus (informaciją), kad perkančioji organizacija galėtų įsitikinti siūlomos prekės atitiktimi nustatytiems reikalavimams. </w:t>
      </w:r>
      <w:r w:rsidRPr="00A95A95">
        <w:rPr>
          <w:rFonts w:ascii="Times New Roman" w:hAnsi="Times New Roman"/>
          <w:iCs/>
        </w:rPr>
        <w:t>Pateikiamos skaitmeninės dokumentų kopijos</w:t>
      </w:r>
      <w:r w:rsidRPr="00A95A95">
        <w:rPr>
          <w:rFonts w:ascii="Times New Roman" w:hAnsi="Times New Roman"/>
        </w:rPr>
        <w:t>.</w:t>
      </w:r>
      <w:r w:rsidRPr="00A95A95">
        <w:rPr>
          <w:rFonts w:ascii="Times New Roman" w:hAnsi="Times New Roman"/>
          <w:shd w:val="clear" w:color="auto" w:fill="D9D9D9" w:themeFill="background1" w:themeFillShade="D9"/>
        </w:rPr>
        <w:t xml:space="preserve"> </w:t>
      </w:r>
    </w:p>
    <w:p w14:paraId="59E6D9AB" w14:textId="6580676E" w:rsidR="00A95A95" w:rsidRPr="00A95A95" w:rsidRDefault="00A95A95" w:rsidP="00A95A95">
      <w:pPr>
        <w:spacing w:line="240" w:lineRule="auto"/>
        <w:ind w:firstLine="851"/>
        <w:jc w:val="both"/>
        <w:rPr>
          <w:rFonts w:ascii="Times New Roman" w:hAnsi="Times New Roman"/>
        </w:rPr>
      </w:pPr>
      <w:r w:rsidRPr="00A95A95">
        <w:rPr>
          <w:rFonts w:ascii="Times New Roman" w:eastAsia="Arial Unicode MS" w:hAnsi="Times New Roman"/>
          <w:szCs w:val="24"/>
        </w:rPr>
        <w:t xml:space="preserve">3. </w:t>
      </w:r>
      <w:r w:rsidRPr="00A95A95">
        <w:rPr>
          <w:rFonts w:ascii="Times New Roman" w:hAnsi="Times New Roman"/>
          <w:b/>
          <w:bCs/>
          <w:szCs w:val="24"/>
        </w:rPr>
        <w:t>Pirkimo dalyvis kartu su pasiūlymu turi pateikti visus dokumentus, įrodančius prekės atitiktį nustatytiems 1-</w:t>
      </w:r>
      <w:r w:rsidR="00090B67">
        <w:rPr>
          <w:rFonts w:ascii="Times New Roman" w:hAnsi="Times New Roman"/>
          <w:b/>
          <w:bCs/>
          <w:szCs w:val="24"/>
        </w:rPr>
        <w:t>21</w:t>
      </w:r>
      <w:r w:rsidRPr="00A95A95">
        <w:rPr>
          <w:rFonts w:ascii="Times New Roman" w:hAnsi="Times New Roman"/>
          <w:b/>
          <w:bCs/>
          <w:szCs w:val="24"/>
        </w:rPr>
        <w:t xml:space="preserve"> techninės specifikacijos punktų reikalavimams.</w:t>
      </w:r>
    </w:p>
    <w:p w14:paraId="42A35CD9" w14:textId="77777777" w:rsidR="00A95A95" w:rsidRDefault="00A95A95" w:rsidP="00A95A95">
      <w:pPr>
        <w:spacing w:after="0" w:line="240" w:lineRule="auto"/>
        <w:rPr>
          <w:rFonts w:ascii="Times New Roman" w:hAnsi="Times New Roman"/>
          <w:b/>
          <w:bCs/>
        </w:rPr>
      </w:pPr>
    </w:p>
    <w:p w14:paraId="7DE91E47" w14:textId="77777777" w:rsidR="008E30C3" w:rsidRPr="00951791" w:rsidRDefault="008E30C3" w:rsidP="008E30C3">
      <w:pPr>
        <w:spacing w:after="0" w:line="240" w:lineRule="auto"/>
        <w:rPr>
          <w:rFonts w:ascii="Times New Roman" w:hAnsi="Times New Roman"/>
        </w:rPr>
      </w:pPr>
    </w:p>
    <w:tbl>
      <w:tblPr>
        <w:tblW w:w="5094"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7"/>
        <w:gridCol w:w="3279"/>
        <w:gridCol w:w="2947"/>
        <w:gridCol w:w="2663"/>
      </w:tblGrid>
      <w:tr w:rsidR="00A95A95" w:rsidRPr="00951791" w14:paraId="45B43A33" w14:textId="45D8E213" w:rsidTr="005A300D">
        <w:tc>
          <w:tcPr>
            <w:tcW w:w="334" w:type="pct"/>
          </w:tcPr>
          <w:p w14:paraId="733B8127" w14:textId="77777777" w:rsidR="00A95A95" w:rsidRPr="005A300D" w:rsidRDefault="00A95A95" w:rsidP="002C52BB">
            <w:pPr>
              <w:tabs>
                <w:tab w:val="center" w:pos="490"/>
              </w:tabs>
              <w:spacing w:after="0" w:line="240" w:lineRule="auto"/>
              <w:jc w:val="center"/>
              <w:rPr>
                <w:rFonts w:ascii="Times New Roman" w:hAnsi="Times New Roman"/>
                <w:sz w:val="24"/>
                <w:szCs w:val="24"/>
              </w:rPr>
            </w:pPr>
            <w:r w:rsidRPr="005A300D">
              <w:rPr>
                <w:rFonts w:ascii="Times New Roman" w:hAnsi="Times New Roman"/>
                <w:sz w:val="24"/>
                <w:szCs w:val="24"/>
              </w:rPr>
              <w:t>Eil.</w:t>
            </w:r>
          </w:p>
          <w:p w14:paraId="4CD69CA5" w14:textId="77777777" w:rsidR="00A95A95" w:rsidRPr="005A300D" w:rsidRDefault="00A95A95" w:rsidP="002C52BB">
            <w:pPr>
              <w:tabs>
                <w:tab w:val="center" w:pos="490"/>
              </w:tabs>
              <w:spacing w:after="0" w:line="240" w:lineRule="auto"/>
              <w:jc w:val="center"/>
              <w:rPr>
                <w:rFonts w:ascii="Times New Roman" w:hAnsi="Times New Roman"/>
                <w:sz w:val="24"/>
                <w:szCs w:val="24"/>
              </w:rPr>
            </w:pPr>
            <w:r w:rsidRPr="005A300D">
              <w:rPr>
                <w:rFonts w:ascii="Times New Roman" w:hAnsi="Times New Roman"/>
                <w:sz w:val="24"/>
                <w:szCs w:val="24"/>
              </w:rPr>
              <w:t>Nr.</w:t>
            </w:r>
          </w:p>
        </w:tc>
        <w:tc>
          <w:tcPr>
            <w:tcW w:w="1721" w:type="pct"/>
            <w:tcBorders>
              <w:top w:val="single" w:sz="4" w:space="0" w:color="00000A"/>
              <w:left w:val="single" w:sz="4" w:space="0" w:color="00000A"/>
              <w:bottom w:val="single" w:sz="4" w:space="0" w:color="00000A"/>
              <w:right w:val="single" w:sz="4" w:space="0" w:color="00000A"/>
            </w:tcBorders>
            <w:vAlign w:val="center"/>
          </w:tcPr>
          <w:p w14:paraId="604439EF" w14:textId="3C84B818" w:rsidR="00A95A95" w:rsidRPr="005A300D" w:rsidRDefault="00A95A95" w:rsidP="002C52BB">
            <w:pPr>
              <w:spacing w:after="0" w:line="240" w:lineRule="auto"/>
              <w:jc w:val="center"/>
              <w:rPr>
                <w:rFonts w:ascii="Times New Roman" w:hAnsi="Times New Roman"/>
                <w:sz w:val="24"/>
                <w:szCs w:val="24"/>
              </w:rPr>
            </w:pPr>
            <w:r w:rsidRPr="005A300D">
              <w:rPr>
                <w:rFonts w:ascii="Times New Roman" w:hAnsi="Times New Roman"/>
                <w:noProof/>
                <w:sz w:val="24"/>
                <w:szCs w:val="24"/>
              </w:rPr>
              <w:t>Parametrai</w:t>
            </w:r>
          </w:p>
        </w:tc>
        <w:tc>
          <w:tcPr>
            <w:tcW w:w="1547" w:type="pct"/>
            <w:tcBorders>
              <w:top w:val="single" w:sz="4" w:space="0" w:color="00000A"/>
              <w:left w:val="single" w:sz="4" w:space="0" w:color="00000A"/>
              <w:bottom w:val="single" w:sz="4" w:space="0" w:color="00000A"/>
              <w:right w:val="single" w:sz="4" w:space="0" w:color="00000A"/>
            </w:tcBorders>
            <w:vAlign w:val="center"/>
          </w:tcPr>
          <w:p w14:paraId="346F776B" w14:textId="77777777" w:rsidR="00A95A95" w:rsidRPr="005A300D" w:rsidRDefault="00A95A95" w:rsidP="002C52BB">
            <w:pPr>
              <w:spacing w:after="0" w:line="240" w:lineRule="auto"/>
              <w:jc w:val="center"/>
              <w:rPr>
                <w:rFonts w:ascii="Times New Roman" w:hAnsi="Times New Roman"/>
                <w:sz w:val="24"/>
                <w:szCs w:val="24"/>
              </w:rPr>
            </w:pPr>
            <w:r w:rsidRPr="005A300D">
              <w:rPr>
                <w:rFonts w:ascii="Times New Roman" w:hAnsi="Times New Roman"/>
                <w:noProof/>
                <w:sz w:val="24"/>
                <w:szCs w:val="24"/>
              </w:rPr>
              <w:t>Parametrų reikšmės</w:t>
            </w:r>
          </w:p>
        </w:tc>
        <w:tc>
          <w:tcPr>
            <w:tcW w:w="1398" w:type="pct"/>
            <w:tcBorders>
              <w:top w:val="single" w:sz="4" w:space="0" w:color="00000A"/>
              <w:left w:val="single" w:sz="4" w:space="0" w:color="00000A"/>
              <w:bottom w:val="single" w:sz="4" w:space="0" w:color="00000A"/>
              <w:right w:val="single" w:sz="4" w:space="0" w:color="00000A"/>
            </w:tcBorders>
          </w:tcPr>
          <w:p w14:paraId="2C65DC8E" w14:textId="35E2F021" w:rsidR="00A95A95" w:rsidRPr="005A300D" w:rsidRDefault="00A95A95" w:rsidP="002C52BB">
            <w:pPr>
              <w:spacing w:after="0" w:line="240" w:lineRule="auto"/>
              <w:jc w:val="center"/>
              <w:rPr>
                <w:rFonts w:ascii="Times New Roman" w:hAnsi="Times New Roman"/>
                <w:noProof/>
                <w:sz w:val="24"/>
                <w:szCs w:val="24"/>
              </w:rPr>
            </w:pPr>
            <w:r w:rsidRPr="005A300D">
              <w:rPr>
                <w:rFonts w:ascii="Times New Roman" w:hAnsi="Times New Roman"/>
                <w:noProof/>
                <w:sz w:val="24"/>
                <w:szCs w:val="24"/>
              </w:rPr>
              <w:t>Siūlomos parametrų reikšmės</w:t>
            </w:r>
          </w:p>
        </w:tc>
      </w:tr>
      <w:tr w:rsidR="00A95A95" w:rsidRPr="00951791" w14:paraId="6A90C39E" w14:textId="5ACAEB68" w:rsidTr="005A300D">
        <w:tc>
          <w:tcPr>
            <w:tcW w:w="334" w:type="pct"/>
          </w:tcPr>
          <w:p w14:paraId="2E297E89" w14:textId="77777777" w:rsidR="00A95A95" w:rsidRPr="005A300D" w:rsidRDefault="00A95A95" w:rsidP="002C52BB">
            <w:pPr>
              <w:autoSpaceDE w:val="0"/>
              <w:autoSpaceDN w:val="0"/>
              <w:adjustRightInd w:val="0"/>
              <w:spacing w:after="0" w:line="240" w:lineRule="auto"/>
              <w:jc w:val="center"/>
              <w:rPr>
                <w:rFonts w:ascii="Times New Roman" w:eastAsia="Times New Roman" w:hAnsi="Times New Roman"/>
                <w:sz w:val="24"/>
                <w:szCs w:val="24"/>
              </w:rPr>
            </w:pPr>
            <w:r w:rsidRPr="005A300D">
              <w:rPr>
                <w:rFonts w:ascii="Times New Roman" w:eastAsia="Times New Roman" w:hAnsi="Times New Roman"/>
                <w:sz w:val="24"/>
                <w:szCs w:val="24"/>
              </w:rPr>
              <w:t>1.</w:t>
            </w:r>
          </w:p>
        </w:tc>
        <w:tc>
          <w:tcPr>
            <w:tcW w:w="1721" w:type="pct"/>
          </w:tcPr>
          <w:p w14:paraId="08E8169B" w14:textId="77777777" w:rsidR="00A95A95" w:rsidRPr="005A300D" w:rsidRDefault="00A95A95" w:rsidP="002C52BB">
            <w:pPr>
              <w:autoSpaceDE w:val="0"/>
              <w:autoSpaceDN w:val="0"/>
              <w:adjustRightInd w:val="0"/>
              <w:spacing w:after="0" w:line="240" w:lineRule="auto"/>
              <w:rPr>
                <w:rFonts w:ascii="Times New Roman" w:eastAsia="Times New Roman" w:hAnsi="Times New Roman"/>
                <w:sz w:val="24"/>
                <w:szCs w:val="24"/>
              </w:rPr>
            </w:pPr>
            <w:r w:rsidRPr="005A300D">
              <w:rPr>
                <w:rFonts w:ascii="Times New Roman" w:eastAsia="Times New Roman" w:hAnsi="Times New Roman"/>
                <w:sz w:val="24"/>
                <w:szCs w:val="24"/>
              </w:rPr>
              <w:t>Prietaisas, skirtas elektros srovių ir ultragarso terapijai atlikti</w:t>
            </w:r>
          </w:p>
        </w:tc>
        <w:tc>
          <w:tcPr>
            <w:tcW w:w="1547" w:type="pct"/>
          </w:tcPr>
          <w:p w14:paraId="4AB7DAB3" w14:textId="77777777" w:rsidR="00A95A95" w:rsidRPr="005A300D" w:rsidRDefault="00A95A95" w:rsidP="002C52BB">
            <w:pPr>
              <w:autoSpaceDE w:val="0"/>
              <w:autoSpaceDN w:val="0"/>
              <w:adjustRightInd w:val="0"/>
              <w:spacing w:after="0" w:line="240" w:lineRule="auto"/>
              <w:rPr>
                <w:rFonts w:ascii="Times New Roman" w:eastAsia="Times New Roman" w:hAnsi="Times New Roman"/>
                <w:iCs/>
                <w:sz w:val="24"/>
                <w:szCs w:val="24"/>
              </w:rPr>
            </w:pPr>
            <w:r w:rsidRPr="005A300D">
              <w:rPr>
                <w:rFonts w:ascii="Times New Roman" w:eastAsia="Times New Roman" w:hAnsi="Times New Roman"/>
                <w:iCs/>
                <w:sz w:val="24"/>
                <w:szCs w:val="24"/>
              </w:rPr>
              <w:t>Būtina</w:t>
            </w:r>
          </w:p>
        </w:tc>
        <w:tc>
          <w:tcPr>
            <w:tcW w:w="1398" w:type="pct"/>
          </w:tcPr>
          <w:p w14:paraId="35B5DAFC" w14:textId="77777777" w:rsidR="00A95A95" w:rsidRPr="005A300D" w:rsidRDefault="00A95A95" w:rsidP="002C52BB">
            <w:pPr>
              <w:autoSpaceDE w:val="0"/>
              <w:autoSpaceDN w:val="0"/>
              <w:adjustRightInd w:val="0"/>
              <w:spacing w:after="0" w:line="240" w:lineRule="auto"/>
              <w:rPr>
                <w:rFonts w:ascii="Times New Roman" w:eastAsia="Times New Roman" w:hAnsi="Times New Roman"/>
                <w:iCs/>
                <w:sz w:val="24"/>
                <w:szCs w:val="24"/>
              </w:rPr>
            </w:pPr>
          </w:p>
        </w:tc>
      </w:tr>
      <w:tr w:rsidR="00A95A95" w:rsidRPr="00951791" w14:paraId="6280F9D2" w14:textId="1C9EC619" w:rsidTr="005A300D">
        <w:tc>
          <w:tcPr>
            <w:tcW w:w="334" w:type="pct"/>
          </w:tcPr>
          <w:p w14:paraId="4EAD704B" w14:textId="77777777" w:rsidR="00A95A95" w:rsidRPr="005A300D" w:rsidRDefault="00A95A95" w:rsidP="002C52BB">
            <w:pPr>
              <w:spacing w:after="0" w:line="240" w:lineRule="auto"/>
              <w:jc w:val="center"/>
              <w:rPr>
                <w:rFonts w:ascii="Times New Roman" w:eastAsia="Times New Roman" w:hAnsi="Times New Roman"/>
                <w:sz w:val="24"/>
                <w:szCs w:val="24"/>
                <w:lang w:eastAsia="lt-LT"/>
              </w:rPr>
            </w:pPr>
            <w:r w:rsidRPr="005A300D">
              <w:rPr>
                <w:rFonts w:ascii="Times New Roman" w:eastAsia="Times New Roman" w:hAnsi="Times New Roman"/>
                <w:sz w:val="24"/>
                <w:szCs w:val="24"/>
                <w:lang w:eastAsia="lt-LT"/>
              </w:rPr>
              <w:t>2.</w:t>
            </w:r>
          </w:p>
        </w:tc>
        <w:tc>
          <w:tcPr>
            <w:tcW w:w="1721" w:type="pct"/>
          </w:tcPr>
          <w:p w14:paraId="36C62142" w14:textId="2A14E1FE"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Ekrane rodoma</w:t>
            </w:r>
          </w:p>
          <w:p w14:paraId="6EB9DCA9" w14:textId="1B0C026F"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informacija apie gydymą:</w:t>
            </w:r>
          </w:p>
        </w:tc>
        <w:tc>
          <w:tcPr>
            <w:tcW w:w="1547" w:type="pct"/>
          </w:tcPr>
          <w:p w14:paraId="6B53436A" w14:textId="77777777"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1. procedūros laikas;</w:t>
            </w:r>
          </w:p>
          <w:p w14:paraId="744E3BCE" w14:textId="35F1C435"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2. pasirinkti impulso ar fazės parametrai;</w:t>
            </w:r>
          </w:p>
          <w:p w14:paraId="7859493D" w14:textId="77777777"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3. dažnis;</w:t>
            </w:r>
          </w:p>
          <w:p w14:paraId="145BAFA9" w14:textId="2DE90F25"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4. pasirinktas elektroterapijos režimas / bangos forma / srovės tipas;</w:t>
            </w:r>
          </w:p>
          <w:p w14:paraId="1C6E9BAC" w14:textId="24CFF0CD"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5. srovės stiprumas (intensyvumas);</w:t>
            </w:r>
          </w:p>
          <w:p w14:paraId="5A56CE94" w14:textId="3DDC3323"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6. Esant integruotoms gydymo gairėms – grafinės elektrodų uždėjimo schemos</w:t>
            </w:r>
          </w:p>
        </w:tc>
        <w:tc>
          <w:tcPr>
            <w:tcW w:w="1398" w:type="pct"/>
          </w:tcPr>
          <w:p w14:paraId="12226AAD" w14:textId="77777777"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p>
        </w:tc>
      </w:tr>
      <w:tr w:rsidR="00A95A95" w:rsidRPr="00951791" w14:paraId="42EC09F9" w14:textId="4D632E29" w:rsidTr="005A300D">
        <w:tc>
          <w:tcPr>
            <w:tcW w:w="334" w:type="pct"/>
          </w:tcPr>
          <w:p w14:paraId="08FCD79E" w14:textId="77777777" w:rsidR="00A95A95" w:rsidRPr="005A300D" w:rsidRDefault="00A95A95" w:rsidP="002C52BB">
            <w:pPr>
              <w:spacing w:after="0" w:line="240" w:lineRule="auto"/>
              <w:jc w:val="center"/>
              <w:rPr>
                <w:rFonts w:ascii="Times New Roman" w:eastAsia="Times New Roman" w:hAnsi="Times New Roman"/>
                <w:sz w:val="24"/>
                <w:szCs w:val="24"/>
                <w:lang w:eastAsia="lt-LT"/>
              </w:rPr>
            </w:pPr>
            <w:r w:rsidRPr="005A300D">
              <w:rPr>
                <w:rFonts w:ascii="Times New Roman" w:eastAsia="Times New Roman" w:hAnsi="Times New Roman"/>
                <w:sz w:val="24"/>
                <w:szCs w:val="24"/>
                <w:lang w:eastAsia="lt-LT"/>
              </w:rPr>
              <w:t>3.</w:t>
            </w:r>
          </w:p>
        </w:tc>
        <w:tc>
          <w:tcPr>
            <w:tcW w:w="1721" w:type="pct"/>
          </w:tcPr>
          <w:p w14:paraId="66E87235" w14:textId="77777777"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vertAlign w:val="subscript"/>
              </w:rPr>
            </w:pPr>
            <w:r w:rsidRPr="005A300D">
              <w:rPr>
                <w:rFonts w:ascii="Times New Roman" w:eastAsia="Times New Roman" w:hAnsi="Times New Roman"/>
                <w:color w:val="000000"/>
                <w:sz w:val="24"/>
                <w:szCs w:val="24"/>
              </w:rPr>
              <w:t>Anatominis žmogaus atvaizdas su terapinių vietų pasirinkimu ir klinikinių terapinių programų pasiūlymais ir grafinėmis elektrodų uždėjimo schemomis</w:t>
            </w:r>
          </w:p>
        </w:tc>
        <w:tc>
          <w:tcPr>
            <w:tcW w:w="1547" w:type="pct"/>
          </w:tcPr>
          <w:p w14:paraId="7E7242BA" w14:textId="583521E6" w:rsidR="00A95A95" w:rsidRPr="005A300D" w:rsidRDefault="00A95A95" w:rsidP="007769C5">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Būtina</w:t>
            </w:r>
          </w:p>
          <w:p w14:paraId="0076D3DC" w14:textId="733D896F"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p>
        </w:tc>
        <w:tc>
          <w:tcPr>
            <w:tcW w:w="1398" w:type="pct"/>
          </w:tcPr>
          <w:p w14:paraId="70EEC763" w14:textId="77777777" w:rsidR="00A95A95" w:rsidRPr="005A300D" w:rsidRDefault="00A95A95" w:rsidP="007769C5">
            <w:pPr>
              <w:autoSpaceDE w:val="0"/>
              <w:autoSpaceDN w:val="0"/>
              <w:adjustRightInd w:val="0"/>
              <w:spacing w:after="0" w:line="240" w:lineRule="auto"/>
              <w:rPr>
                <w:rFonts w:ascii="Times New Roman" w:eastAsia="Times New Roman" w:hAnsi="Times New Roman"/>
                <w:color w:val="000000"/>
                <w:sz w:val="24"/>
                <w:szCs w:val="24"/>
              </w:rPr>
            </w:pPr>
          </w:p>
        </w:tc>
      </w:tr>
      <w:tr w:rsidR="00A95A95" w:rsidRPr="00951791" w14:paraId="6477C903" w14:textId="136421C5" w:rsidTr="005A300D">
        <w:tc>
          <w:tcPr>
            <w:tcW w:w="334" w:type="pct"/>
          </w:tcPr>
          <w:p w14:paraId="744777E9" w14:textId="77777777" w:rsidR="00A95A95" w:rsidRPr="005A300D" w:rsidRDefault="00A95A95" w:rsidP="002C52BB">
            <w:pPr>
              <w:spacing w:after="0" w:line="240" w:lineRule="auto"/>
              <w:jc w:val="center"/>
              <w:rPr>
                <w:rFonts w:ascii="Times New Roman" w:eastAsia="Times New Roman" w:hAnsi="Times New Roman"/>
                <w:sz w:val="24"/>
                <w:szCs w:val="24"/>
                <w:lang w:eastAsia="lt-LT"/>
              </w:rPr>
            </w:pPr>
            <w:r w:rsidRPr="005A300D">
              <w:rPr>
                <w:rFonts w:ascii="Times New Roman" w:eastAsia="Times New Roman" w:hAnsi="Times New Roman"/>
                <w:sz w:val="24"/>
                <w:szCs w:val="24"/>
                <w:lang w:eastAsia="lt-LT"/>
              </w:rPr>
              <w:t>4.</w:t>
            </w:r>
          </w:p>
        </w:tc>
        <w:tc>
          <w:tcPr>
            <w:tcW w:w="1721" w:type="pct"/>
          </w:tcPr>
          <w:p w14:paraId="74D01968" w14:textId="77777777"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Generuojamos srovės:</w:t>
            </w:r>
          </w:p>
        </w:tc>
        <w:tc>
          <w:tcPr>
            <w:tcW w:w="1547" w:type="pct"/>
          </w:tcPr>
          <w:p w14:paraId="6E6B9D0B" w14:textId="77777777"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p>
        </w:tc>
        <w:tc>
          <w:tcPr>
            <w:tcW w:w="1398" w:type="pct"/>
          </w:tcPr>
          <w:p w14:paraId="03703F56" w14:textId="77777777"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p>
        </w:tc>
      </w:tr>
      <w:tr w:rsidR="00A95A95" w:rsidRPr="00951791" w14:paraId="40476397" w14:textId="043A85A3" w:rsidTr="005A300D">
        <w:tc>
          <w:tcPr>
            <w:tcW w:w="334" w:type="pct"/>
          </w:tcPr>
          <w:p w14:paraId="62677691" w14:textId="77777777" w:rsidR="00A95A95" w:rsidRPr="005A300D" w:rsidRDefault="00A95A95" w:rsidP="002C52BB">
            <w:pPr>
              <w:spacing w:after="0" w:line="240" w:lineRule="auto"/>
              <w:jc w:val="center"/>
              <w:rPr>
                <w:rFonts w:ascii="Times New Roman" w:eastAsia="Times New Roman" w:hAnsi="Times New Roman"/>
                <w:sz w:val="24"/>
                <w:szCs w:val="24"/>
                <w:lang w:eastAsia="lt-LT"/>
              </w:rPr>
            </w:pPr>
            <w:r w:rsidRPr="005A300D">
              <w:rPr>
                <w:rFonts w:ascii="Times New Roman" w:eastAsia="Times New Roman" w:hAnsi="Times New Roman"/>
                <w:sz w:val="24"/>
                <w:szCs w:val="24"/>
                <w:lang w:eastAsia="lt-LT"/>
              </w:rPr>
              <w:t>4.1.</w:t>
            </w:r>
          </w:p>
        </w:tc>
        <w:tc>
          <w:tcPr>
            <w:tcW w:w="1721" w:type="pct"/>
          </w:tcPr>
          <w:p w14:paraId="363C89E5" w14:textId="1B41D429" w:rsidR="00A95A95" w:rsidRPr="005A300D" w:rsidRDefault="00A95A95" w:rsidP="007769C5">
            <w:pPr>
              <w:autoSpaceDE w:val="0"/>
              <w:autoSpaceDN w:val="0"/>
              <w:adjustRightInd w:val="0"/>
              <w:spacing w:after="0" w:line="240" w:lineRule="auto"/>
              <w:rPr>
                <w:rFonts w:ascii="Times New Roman" w:eastAsia="Times New Roman" w:hAnsi="Times New Roman"/>
                <w:color w:val="000000"/>
                <w:sz w:val="24"/>
                <w:szCs w:val="24"/>
              </w:rPr>
            </w:pPr>
            <w:proofErr w:type="spellStart"/>
            <w:r w:rsidRPr="005A300D">
              <w:rPr>
                <w:rFonts w:ascii="Times New Roman" w:eastAsia="Times New Roman" w:hAnsi="Times New Roman"/>
                <w:color w:val="000000"/>
                <w:sz w:val="24"/>
                <w:szCs w:val="24"/>
              </w:rPr>
              <w:t>Diadinaminės</w:t>
            </w:r>
            <w:proofErr w:type="spellEnd"/>
            <w:r w:rsidRPr="005A300D">
              <w:rPr>
                <w:rFonts w:ascii="Times New Roman" w:eastAsia="Times New Roman" w:hAnsi="Times New Roman"/>
                <w:color w:val="000000"/>
                <w:sz w:val="24"/>
                <w:szCs w:val="24"/>
              </w:rPr>
              <w:t xml:space="preserve"> srovės:  </w:t>
            </w:r>
          </w:p>
          <w:p w14:paraId="4B82DB46" w14:textId="26E551DF" w:rsidR="00A95A95" w:rsidRPr="005A300D" w:rsidRDefault="00A95A95" w:rsidP="002C52BB">
            <w:pPr>
              <w:tabs>
                <w:tab w:val="left" w:pos="2475"/>
              </w:tabs>
              <w:autoSpaceDE w:val="0"/>
              <w:autoSpaceDN w:val="0"/>
              <w:adjustRightInd w:val="0"/>
              <w:spacing w:after="0" w:line="240" w:lineRule="auto"/>
              <w:rPr>
                <w:rFonts w:ascii="Times New Roman" w:eastAsia="Times New Roman" w:hAnsi="Times New Roman"/>
                <w:color w:val="000000"/>
                <w:sz w:val="24"/>
                <w:szCs w:val="24"/>
              </w:rPr>
            </w:pPr>
          </w:p>
        </w:tc>
        <w:tc>
          <w:tcPr>
            <w:tcW w:w="1547" w:type="pct"/>
          </w:tcPr>
          <w:p w14:paraId="7622F866" w14:textId="036EC079"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 xml:space="preserve">ne mažiau kaip DF, MF, LP ir CP režimai arba gamintojo lygiaverčiai </w:t>
            </w:r>
            <w:proofErr w:type="spellStart"/>
            <w:r w:rsidRPr="005A300D">
              <w:rPr>
                <w:rFonts w:ascii="Times New Roman" w:eastAsia="Times New Roman" w:hAnsi="Times New Roman"/>
                <w:color w:val="000000"/>
                <w:sz w:val="24"/>
                <w:szCs w:val="24"/>
              </w:rPr>
              <w:t>diadynaminių</w:t>
            </w:r>
            <w:proofErr w:type="spellEnd"/>
            <w:r w:rsidRPr="005A300D">
              <w:rPr>
                <w:rFonts w:ascii="Times New Roman" w:eastAsia="Times New Roman" w:hAnsi="Times New Roman"/>
                <w:color w:val="000000"/>
                <w:sz w:val="24"/>
                <w:szCs w:val="24"/>
              </w:rPr>
              <w:t xml:space="preserve"> srovių režimai</w:t>
            </w:r>
          </w:p>
        </w:tc>
        <w:tc>
          <w:tcPr>
            <w:tcW w:w="1398" w:type="pct"/>
          </w:tcPr>
          <w:p w14:paraId="542564F4" w14:textId="77777777"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p>
        </w:tc>
      </w:tr>
      <w:tr w:rsidR="00A95A95" w:rsidRPr="00951791" w14:paraId="742DD374" w14:textId="399EBAF5" w:rsidTr="005A300D">
        <w:tc>
          <w:tcPr>
            <w:tcW w:w="334" w:type="pct"/>
          </w:tcPr>
          <w:p w14:paraId="0DC47405" w14:textId="77777777" w:rsidR="00A95A95" w:rsidRPr="005A300D" w:rsidRDefault="00A95A95" w:rsidP="002C52BB">
            <w:pPr>
              <w:spacing w:after="0" w:line="240" w:lineRule="auto"/>
              <w:jc w:val="center"/>
              <w:rPr>
                <w:rFonts w:ascii="Times New Roman" w:eastAsia="Times New Roman" w:hAnsi="Times New Roman"/>
                <w:sz w:val="24"/>
                <w:szCs w:val="24"/>
                <w:lang w:eastAsia="lt-LT"/>
              </w:rPr>
            </w:pPr>
            <w:r w:rsidRPr="005A300D">
              <w:rPr>
                <w:rFonts w:ascii="Times New Roman" w:eastAsia="Times New Roman" w:hAnsi="Times New Roman"/>
                <w:sz w:val="24"/>
                <w:szCs w:val="24"/>
                <w:lang w:eastAsia="lt-LT"/>
              </w:rPr>
              <w:t>4.2.</w:t>
            </w:r>
          </w:p>
        </w:tc>
        <w:tc>
          <w:tcPr>
            <w:tcW w:w="1721" w:type="pct"/>
          </w:tcPr>
          <w:p w14:paraId="44A3A754" w14:textId="77777777"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Nervo stimuliacija elektra per odą (TENS)</w:t>
            </w:r>
          </w:p>
        </w:tc>
        <w:tc>
          <w:tcPr>
            <w:tcW w:w="1547" w:type="pct"/>
          </w:tcPr>
          <w:p w14:paraId="55570E3E" w14:textId="77777777"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Ne blogiau nei 1 – 200 Hz</w:t>
            </w:r>
          </w:p>
        </w:tc>
        <w:tc>
          <w:tcPr>
            <w:tcW w:w="1398" w:type="pct"/>
          </w:tcPr>
          <w:p w14:paraId="19772C70" w14:textId="77777777"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p>
        </w:tc>
      </w:tr>
      <w:tr w:rsidR="00A95A95" w:rsidRPr="00951791" w14:paraId="2F9B9B88" w14:textId="0BF07997" w:rsidTr="005A300D">
        <w:tc>
          <w:tcPr>
            <w:tcW w:w="334" w:type="pct"/>
          </w:tcPr>
          <w:p w14:paraId="1D1608E5" w14:textId="77777777" w:rsidR="00A95A95" w:rsidRPr="005A300D" w:rsidRDefault="00A95A95" w:rsidP="002C52BB">
            <w:pPr>
              <w:spacing w:after="0" w:line="240" w:lineRule="auto"/>
              <w:jc w:val="center"/>
              <w:rPr>
                <w:rFonts w:ascii="Times New Roman" w:eastAsia="Times New Roman" w:hAnsi="Times New Roman"/>
                <w:sz w:val="24"/>
                <w:szCs w:val="24"/>
                <w:lang w:eastAsia="lt-LT"/>
              </w:rPr>
            </w:pPr>
            <w:r w:rsidRPr="005A300D">
              <w:rPr>
                <w:rFonts w:ascii="Times New Roman" w:eastAsia="Times New Roman" w:hAnsi="Times New Roman"/>
                <w:sz w:val="24"/>
                <w:szCs w:val="24"/>
                <w:lang w:eastAsia="lt-LT"/>
              </w:rPr>
              <w:t>4.3.</w:t>
            </w:r>
          </w:p>
        </w:tc>
        <w:tc>
          <w:tcPr>
            <w:tcW w:w="1721" w:type="pct"/>
          </w:tcPr>
          <w:p w14:paraId="7160077D" w14:textId="77777777"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sz w:val="24"/>
                <w:szCs w:val="24"/>
              </w:rPr>
              <w:t>Galvaninė</w:t>
            </w:r>
          </w:p>
        </w:tc>
        <w:tc>
          <w:tcPr>
            <w:tcW w:w="1547" w:type="pct"/>
          </w:tcPr>
          <w:p w14:paraId="0C0C3F7F" w14:textId="74BBA216"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Būtina</w:t>
            </w:r>
          </w:p>
        </w:tc>
        <w:tc>
          <w:tcPr>
            <w:tcW w:w="1398" w:type="pct"/>
          </w:tcPr>
          <w:p w14:paraId="23755279" w14:textId="77777777"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p>
        </w:tc>
      </w:tr>
      <w:tr w:rsidR="00A95A95" w:rsidRPr="00951791" w14:paraId="396B3F97" w14:textId="66E9C3C5" w:rsidTr="005A300D">
        <w:tc>
          <w:tcPr>
            <w:tcW w:w="334" w:type="pct"/>
          </w:tcPr>
          <w:p w14:paraId="7FAA8166" w14:textId="77777777" w:rsidR="00A95A95" w:rsidRPr="005A300D" w:rsidRDefault="00A95A95" w:rsidP="002C52BB">
            <w:pPr>
              <w:spacing w:after="0" w:line="240" w:lineRule="auto"/>
              <w:jc w:val="center"/>
              <w:rPr>
                <w:rFonts w:ascii="Times New Roman" w:eastAsia="Times New Roman" w:hAnsi="Times New Roman"/>
                <w:sz w:val="24"/>
                <w:szCs w:val="24"/>
                <w:lang w:eastAsia="lt-LT"/>
              </w:rPr>
            </w:pPr>
            <w:r w:rsidRPr="005A300D">
              <w:rPr>
                <w:rFonts w:ascii="Times New Roman" w:eastAsia="Times New Roman" w:hAnsi="Times New Roman"/>
                <w:sz w:val="24"/>
                <w:szCs w:val="24"/>
                <w:lang w:eastAsia="lt-LT"/>
              </w:rPr>
              <w:t>4.4.</w:t>
            </w:r>
          </w:p>
        </w:tc>
        <w:tc>
          <w:tcPr>
            <w:tcW w:w="1721" w:type="pct"/>
          </w:tcPr>
          <w:p w14:paraId="4B3333D2" w14:textId="77777777"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Aukštos įtampos srovė (HV)</w:t>
            </w:r>
          </w:p>
        </w:tc>
        <w:tc>
          <w:tcPr>
            <w:tcW w:w="1547" w:type="pct"/>
          </w:tcPr>
          <w:p w14:paraId="0657CC3F" w14:textId="1D479656"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Būtina</w:t>
            </w:r>
          </w:p>
        </w:tc>
        <w:tc>
          <w:tcPr>
            <w:tcW w:w="1398" w:type="pct"/>
          </w:tcPr>
          <w:p w14:paraId="31085846" w14:textId="77777777"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p>
        </w:tc>
      </w:tr>
      <w:tr w:rsidR="00A95A95" w:rsidRPr="00951791" w14:paraId="6CC1B4A7" w14:textId="282F4B00" w:rsidTr="005A300D">
        <w:tc>
          <w:tcPr>
            <w:tcW w:w="334" w:type="pct"/>
          </w:tcPr>
          <w:p w14:paraId="62735E71" w14:textId="77777777" w:rsidR="00A95A95" w:rsidRPr="005A300D" w:rsidRDefault="00A95A95" w:rsidP="002C52BB">
            <w:pPr>
              <w:spacing w:after="0" w:line="240" w:lineRule="auto"/>
              <w:jc w:val="center"/>
              <w:rPr>
                <w:rFonts w:ascii="Times New Roman" w:eastAsia="Times New Roman" w:hAnsi="Times New Roman"/>
                <w:sz w:val="24"/>
                <w:szCs w:val="24"/>
                <w:lang w:eastAsia="lt-LT"/>
              </w:rPr>
            </w:pPr>
            <w:r w:rsidRPr="005A300D">
              <w:rPr>
                <w:rFonts w:ascii="Times New Roman" w:eastAsia="Times New Roman" w:hAnsi="Times New Roman"/>
                <w:sz w:val="24"/>
                <w:szCs w:val="24"/>
                <w:lang w:eastAsia="lt-LT"/>
              </w:rPr>
              <w:t>4.5.</w:t>
            </w:r>
          </w:p>
        </w:tc>
        <w:tc>
          <w:tcPr>
            <w:tcW w:w="1721" w:type="pct"/>
          </w:tcPr>
          <w:p w14:paraId="7EFB060A" w14:textId="4AB23EBC" w:rsidR="00A95A95" w:rsidRPr="005A300D" w:rsidRDefault="00A95A95" w:rsidP="002C52BB">
            <w:pPr>
              <w:autoSpaceDE w:val="0"/>
              <w:autoSpaceDN w:val="0"/>
              <w:adjustRightInd w:val="0"/>
              <w:spacing w:after="0" w:line="240" w:lineRule="auto"/>
              <w:rPr>
                <w:rFonts w:ascii="Times New Roman" w:eastAsia="Times New Roman" w:hAnsi="Times New Roman"/>
                <w:color w:val="000000"/>
                <w:sz w:val="24"/>
                <w:szCs w:val="24"/>
              </w:rPr>
            </w:pPr>
            <w:proofErr w:type="spellStart"/>
            <w:r w:rsidRPr="005A300D">
              <w:rPr>
                <w:rFonts w:ascii="Times New Roman" w:eastAsia="Times New Roman" w:hAnsi="Times New Roman"/>
                <w:color w:val="000000"/>
                <w:sz w:val="24"/>
                <w:szCs w:val="24"/>
              </w:rPr>
              <w:t>Traebert</w:t>
            </w:r>
            <w:proofErr w:type="spellEnd"/>
            <w:r w:rsidRPr="005A300D">
              <w:rPr>
                <w:rFonts w:ascii="Times New Roman" w:eastAsia="Times New Roman" w:hAnsi="Times New Roman"/>
                <w:color w:val="000000"/>
                <w:sz w:val="24"/>
                <w:szCs w:val="24"/>
              </w:rPr>
              <w:t xml:space="preserve"> tipo srovė – būtina, ne blogiau nei gamintojo standartinis terapinis </w:t>
            </w:r>
            <w:proofErr w:type="spellStart"/>
            <w:r w:rsidRPr="005A300D">
              <w:rPr>
                <w:rFonts w:ascii="Times New Roman" w:eastAsia="Times New Roman" w:hAnsi="Times New Roman"/>
                <w:color w:val="000000"/>
                <w:sz w:val="24"/>
                <w:szCs w:val="24"/>
              </w:rPr>
              <w:t>Träbert</w:t>
            </w:r>
            <w:proofErr w:type="spellEnd"/>
            <w:r w:rsidRPr="005A300D">
              <w:rPr>
                <w:rFonts w:ascii="Times New Roman" w:eastAsia="Times New Roman" w:hAnsi="Times New Roman"/>
                <w:color w:val="000000"/>
                <w:sz w:val="24"/>
                <w:szCs w:val="24"/>
              </w:rPr>
              <w:t xml:space="preserve"> režimas</w:t>
            </w:r>
          </w:p>
        </w:tc>
        <w:tc>
          <w:tcPr>
            <w:tcW w:w="1547" w:type="pct"/>
          </w:tcPr>
          <w:p w14:paraId="7F23AA89" w14:textId="7E7FA6CB" w:rsidR="00A95A95" w:rsidRPr="005A300D" w:rsidRDefault="00A95A95" w:rsidP="002C52BB">
            <w:pPr>
              <w:autoSpaceDE w:val="0"/>
              <w:autoSpaceDN w:val="0"/>
              <w:adjustRightInd w:val="0"/>
              <w:spacing w:after="0" w:line="240" w:lineRule="auto"/>
              <w:rPr>
                <w:rFonts w:ascii="Times New Roman" w:eastAsia="Times New Roman" w:hAnsi="Times New Roman"/>
                <w:sz w:val="24"/>
                <w:szCs w:val="24"/>
              </w:rPr>
            </w:pPr>
            <w:r w:rsidRPr="005A300D">
              <w:rPr>
                <w:rFonts w:ascii="Times New Roman" w:eastAsia="Times New Roman" w:hAnsi="Times New Roman"/>
                <w:sz w:val="24"/>
                <w:szCs w:val="24"/>
              </w:rPr>
              <w:t>Būtina</w:t>
            </w:r>
          </w:p>
        </w:tc>
        <w:tc>
          <w:tcPr>
            <w:tcW w:w="1398" w:type="pct"/>
          </w:tcPr>
          <w:p w14:paraId="395D031C" w14:textId="77777777" w:rsidR="00A95A95" w:rsidRPr="005A300D" w:rsidRDefault="00A95A95" w:rsidP="002C52BB">
            <w:pPr>
              <w:autoSpaceDE w:val="0"/>
              <w:autoSpaceDN w:val="0"/>
              <w:adjustRightInd w:val="0"/>
              <w:spacing w:after="0" w:line="240" w:lineRule="auto"/>
              <w:rPr>
                <w:rFonts w:ascii="Times New Roman" w:eastAsia="Times New Roman" w:hAnsi="Times New Roman"/>
                <w:sz w:val="24"/>
                <w:szCs w:val="24"/>
              </w:rPr>
            </w:pPr>
          </w:p>
        </w:tc>
      </w:tr>
      <w:tr w:rsidR="00A95A95" w:rsidRPr="00951791" w14:paraId="5EE464CF" w14:textId="404D2748" w:rsidTr="005A300D">
        <w:tc>
          <w:tcPr>
            <w:tcW w:w="334" w:type="pct"/>
          </w:tcPr>
          <w:p w14:paraId="5E3C519E" w14:textId="77777777" w:rsidR="00A95A95" w:rsidRPr="005A300D" w:rsidRDefault="00A95A95" w:rsidP="007A73BD">
            <w:pPr>
              <w:spacing w:after="0" w:line="240" w:lineRule="auto"/>
              <w:jc w:val="center"/>
              <w:rPr>
                <w:rFonts w:ascii="Times New Roman" w:eastAsia="Times New Roman" w:hAnsi="Times New Roman"/>
                <w:sz w:val="24"/>
                <w:szCs w:val="24"/>
                <w:lang w:eastAsia="lt-LT"/>
              </w:rPr>
            </w:pPr>
            <w:r w:rsidRPr="005A300D">
              <w:rPr>
                <w:rFonts w:ascii="Times New Roman" w:eastAsia="Times New Roman" w:hAnsi="Times New Roman"/>
                <w:sz w:val="24"/>
                <w:szCs w:val="24"/>
                <w:lang w:eastAsia="lt-LT"/>
              </w:rPr>
              <w:t>4.6.</w:t>
            </w:r>
          </w:p>
        </w:tc>
        <w:tc>
          <w:tcPr>
            <w:tcW w:w="1721" w:type="pct"/>
          </w:tcPr>
          <w:p w14:paraId="4B140A6A" w14:textId="46412AC0" w:rsidR="00A95A95" w:rsidRPr="005A300D" w:rsidRDefault="00A95A95" w:rsidP="007A73BD">
            <w:pPr>
              <w:autoSpaceDE w:val="0"/>
              <w:autoSpaceDN w:val="0"/>
              <w:adjustRightInd w:val="0"/>
              <w:spacing w:after="0" w:line="240" w:lineRule="auto"/>
              <w:rPr>
                <w:rFonts w:ascii="Times New Roman" w:eastAsia="Times New Roman" w:hAnsi="Times New Roman"/>
                <w:sz w:val="24"/>
                <w:szCs w:val="24"/>
              </w:rPr>
            </w:pPr>
            <w:r w:rsidRPr="005A300D">
              <w:rPr>
                <w:rFonts w:ascii="Times New Roman" w:eastAsia="Times New Roman" w:hAnsi="Times New Roman"/>
                <w:sz w:val="24"/>
                <w:szCs w:val="24"/>
              </w:rPr>
              <w:t xml:space="preserve">Rusiška srovė – būtina, ne blogiau nei gamintojo standartinis </w:t>
            </w:r>
            <w:proofErr w:type="spellStart"/>
            <w:r w:rsidRPr="005A300D">
              <w:rPr>
                <w:rFonts w:ascii="Times New Roman" w:eastAsia="Times New Roman" w:hAnsi="Times New Roman"/>
                <w:sz w:val="24"/>
                <w:szCs w:val="24"/>
              </w:rPr>
              <w:t>Russian</w:t>
            </w:r>
            <w:proofErr w:type="spellEnd"/>
            <w:r w:rsidRPr="005A300D">
              <w:rPr>
                <w:rFonts w:ascii="Times New Roman" w:eastAsia="Times New Roman" w:hAnsi="Times New Roman"/>
                <w:sz w:val="24"/>
                <w:szCs w:val="24"/>
              </w:rPr>
              <w:t xml:space="preserve"> / </w:t>
            </w:r>
            <w:proofErr w:type="spellStart"/>
            <w:r w:rsidRPr="005A300D">
              <w:rPr>
                <w:rFonts w:ascii="Times New Roman" w:eastAsia="Times New Roman" w:hAnsi="Times New Roman"/>
                <w:sz w:val="24"/>
                <w:szCs w:val="24"/>
              </w:rPr>
              <w:t>Kotz</w:t>
            </w:r>
            <w:proofErr w:type="spellEnd"/>
            <w:r w:rsidRPr="005A300D">
              <w:rPr>
                <w:rFonts w:ascii="Times New Roman" w:eastAsia="Times New Roman" w:hAnsi="Times New Roman"/>
                <w:sz w:val="24"/>
                <w:szCs w:val="24"/>
              </w:rPr>
              <w:t xml:space="preserve"> tipo režimas</w:t>
            </w:r>
          </w:p>
        </w:tc>
        <w:tc>
          <w:tcPr>
            <w:tcW w:w="1547" w:type="pct"/>
          </w:tcPr>
          <w:p w14:paraId="5AE0738D" w14:textId="4856A124" w:rsidR="00A95A95" w:rsidRPr="005A300D" w:rsidRDefault="00A95A95" w:rsidP="007A73BD">
            <w:pPr>
              <w:autoSpaceDE w:val="0"/>
              <w:autoSpaceDN w:val="0"/>
              <w:adjustRightInd w:val="0"/>
              <w:spacing w:after="0" w:line="240" w:lineRule="auto"/>
              <w:rPr>
                <w:rFonts w:ascii="Times New Roman" w:eastAsia="Times New Roman" w:hAnsi="Times New Roman"/>
                <w:sz w:val="24"/>
                <w:szCs w:val="24"/>
              </w:rPr>
            </w:pPr>
            <w:r w:rsidRPr="005A300D">
              <w:rPr>
                <w:rFonts w:ascii="Times New Roman" w:eastAsia="Times New Roman" w:hAnsi="Times New Roman"/>
                <w:sz w:val="24"/>
                <w:szCs w:val="24"/>
              </w:rPr>
              <w:t>Būtina</w:t>
            </w:r>
          </w:p>
        </w:tc>
        <w:tc>
          <w:tcPr>
            <w:tcW w:w="1398" w:type="pct"/>
          </w:tcPr>
          <w:p w14:paraId="6AE8D463" w14:textId="77777777" w:rsidR="00A95A95" w:rsidRPr="005A300D" w:rsidRDefault="00A95A95" w:rsidP="007A73BD">
            <w:pPr>
              <w:autoSpaceDE w:val="0"/>
              <w:autoSpaceDN w:val="0"/>
              <w:adjustRightInd w:val="0"/>
              <w:spacing w:after="0" w:line="240" w:lineRule="auto"/>
              <w:rPr>
                <w:rFonts w:ascii="Times New Roman" w:eastAsia="Times New Roman" w:hAnsi="Times New Roman"/>
                <w:sz w:val="24"/>
                <w:szCs w:val="24"/>
              </w:rPr>
            </w:pPr>
          </w:p>
        </w:tc>
      </w:tr>
      <w:tr w:rsidR="00A95A95" w:rsidRPr="00951791" w14:paraId="3F85747E" w14:textId="0128D500" w:rsidTr="005A300D">
        <w:tc>
          <w:tcPr>
            <w:tcW w:w="334" w:type="pct"/>
          </w:tcPr>
          <w:p w14:paraId="6DFCDB96" w14:textId="77777777" w:rsidR="00A95A95" w:rsidRPr="005A300D" w:rsidRDefault="00A95A95" w:rsidP="007A73BD">
            <w:pPr>
              <w:spacing w:after="0" w:line="240" w:lineRule="auto"/>
              <w:jc w:val="center"/>
              <w:rPr>
                <w:rFonts w:ascii="Times New Roman" w:eastAsia="Times New Roman" w:hAnsi="Times New Roman"/>
                <w:sz w:val="24"/>
                <w:szCs w:val="24"/>
                <w:lang w:eastAsia="lt-LT"/>
              </w:rPr>
            </w:pPr>
            <w:r w:rsidRPr="005A300D">
              <w:rPr>
                <w:rFonts w:ascii="Times New Roman" w:eastAsia="Times New Roman" w:hAnsi="Times New Roman"/>
                <w:sz w:val="24"/>
                <w:szCs w:val="24"/>
                <w:lang w:eastAsia="lt-LT"/>
              </w:rPr>
              <w:t>4.8.</w:t>
            </w:r>
          </w:p>
        </w:tc>
        <w:tc>
          <w:tcPr>
            <w:tcW w:w="1721" w:type="pct"/>
          </w:tcPr>
          <w:p w14:paraId="1880F76A" w14:textId="27644175" w:rsidR="00A95A95" w:rsidRPr="005A300D" w:rsidRDefault="00A95A95" w:rsidP="007A73BD">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 xml:space="preserve">Klasikinė </w:t>
            </w:r>
            <w:proofErr w:type="spellStart"/>
            <w:r w:rsidRPr="005A300D">
              <w:rPr>
                <w:rFonts w:ascii="Times New Roman" w:eastAsia="Times New Roman" w:hAnsi="Times New Roman"/>
                <w:color w:val="000000"/>
                <w:sz w:val="24"/>
                <w:szCs w:val="24"/>
              </w:rPr>
              <w:t>interferencinė</w:t>
            </w:r>
            <w:proofErr w:type="spellEnd"/>
            <w:r w:rsidRPr="005A300D">
              <w:rPr>
                <w:rFonts w:ascii="Times New Roman" w:eastAsia="Times New Roman" w:hAnsi="Times New Roman"/>
                <w:color w:val="000000"/>
                <w:sz w:val="24"/>
                <w:szCs w:val="24"/>
              </w:rPr>
              <w:t xml:space="preserve"> srovė (IF)</w:t>
            </w:r>
          </w:p>
        </w:tc>
        <w:tc>
          <w:tcPr>
            <w:tcW w:w="1547" w:type="pct"/>
          </w:tcPr>
          <w:p w14:paraId="26A062F8" w14:textId="6ABF24A0" w:rsidR="00A95A95" w:rsidRPr="005A300D" w:rsidRDefault="00A95A95" w:rsidP="007A73BD">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Būtina</w:t>
            </w:r>
          </w:p>
        </w:tc>
        <w:tc>
          <w:tcPr>
            <w:tcW w:w="1398" w:type="pct"/>
          </w:tcPr>
          <w:p w14:paraId="16801E5E" w14:textId="77777777" w:rsidR="00A95A95" w:rsidRPr="005A300D" w:rsidRDefault="00A95A95" w:rsidP="007A73BD">
            <w:pPr>
              <w:autoSpaceDE w:val="0"/>
              <w:autoSpaceDN w:val="0"/>
              <w:adjustRightInd w:val="0"/>
              <w:spacing w:after="0" w:line="240" w:lineRule="auto"/>
              <w:rPr>
                <w:rFonts w:ascii="Times New Roman" w:eastAsia="Times New Roman" w:hAnsi="Times New Roman"/>
                <w:color w:val="000000"/>
                <w:sz w:val="24"/>
                <w:szCs w:val="24"/>
              </w:rPr>
            </w:pPr>
          </w:p>
        </w:tc>
      </w:tr>
      <w:tr w:rsidR="00A95A95" w:rsidRPr="00951791" w14:paraId="3D678AFE" w14:textId="4C19CCEC" w:rsidTr="005A300D">
        <w:tc>
          <w:tcPr>
            <w:tcW w:w="334" w:type="pct"/>
          </w:tcPr>
          <w:p w14:paraId="7DD2E142" w14:textId="77777777" w:rsidR="00A95A95" w:rsidRPr="005A300D" w:rsidRDefault="00A95A95" w:rsidP="007A73BD">
            <w:pPr>
              <w:spacing w:after="0" w:line="240" w:lineRule="auto"/>
              <w:jc w:val="center"/>
              <w:rPr>
                <w:rFonts w:ascii="Times New Roman" w:eastAsia="Times New Roman" w:hAnsi="Times New Roman"/>
                <w:sz w:val="24"/>
                <w:szCs w:val="24"/>
                <w:lang w:eastAsia="lt-LT"/>
              </w:rPr>
            </w:pPr>
            <w:r w:rsidRPr="005A300D">
              <w:rPr>
                <w:rFonts w:ascii="Times New Roman" w:eastAsia="Times New Roman" w:hAnsi="Times New Roman"/>
                <w:sz w:val="24"/>
                <w:szCs w:val="24"/>
                <w:lang w:eastAsia="lt-LT"/>
              </w:rPr>
              <w:t>4.9.</w:t>
            </w:r>
          </w:p>
        </w:tc>
        <w:tc>
          <w:tcPr>
            <w:tcW w:w="1721" w:type="pct"/>
          </w:tcPr>
          <w:p w14:paraId="1E1898DD" w14:textId="5F63ADC7" w:rsidR="00A95A95" w:rsidRPr="005A300D" w:rsidRDefault="00A95A95" w:rsidP="007A73BD">
            <w:pPr>
              <w:autoSpaceDE w:val="0"/>
              <w:autoSpaceDN w:val="0"/>
              <w:adjustRightInd w:val="0"/>
              <w:spacing w:after="0" w:line="240" w:lineRule="auto"/>
              <w:rPr>
                <w:rFonts w:ascii="Times New Roman" w:eastAsia="Times New Roman" w:hAnsi="Times New Roman"/>
                <w:sz w:val="24"/>
                <w:szCs w:val="24"/>
              </w:rPr>
            </w:pPr>
            <w:r w:rsidRPr="005A300D">
              <w:rPr>
                <w:rFonts w:ascii="Times New Roman" w:eastAsia="Times New Roman" w:hAnsi="Times New Roman"/>
                <w:sz w:val="24"/>
                <w:szCs w:val="24"/>
              </w:rPr>
              <w:t xml:space="preserve">Raumenų </w:t>
            </w:r>
            <w:proofErr w:type="spellStart"/>
            <w:r w:rsidRPr="005A300D">
              <w:rPr>
                <w:rFonts w:ascii="Times New Roman" w:eastAsia="Times New Roman" w:hAnsi="Times New Roman"/>
                <w:sz w:val="24"/>
                <w:szCs w:val="24"/>
              </w:rPr>
              <w:t>stimuliacinis</w:t>
            </w:r>
            <w:proofErr w:type="spellEnd"/>
            <w:r w:rsidRPr="005A300D">
              <w:rPr>
                <w:rFonts w:ascii="Times New Roman" w:eastAsia="Times New Roman" w:hAnsi="Times New Roman"/>
                <w:sz w:val="24"/>
                <w:szCs w:val="24"/>
              </w:rPr>
              <w:t xml:space="preserve"> režimas</w:t>
            </w:r>
          </w:p>
        </w:tc>
        <w:tc>
          <w:tcPr>
            <w:tcW w:w="1547" w:type="pct"/>
          </w:tcPr>
          <w:p w14:paraId="30AD21BD" w14:textId="6D96A091" w:rsidR="00A95A95" w:rsidRPr="005A300D" w:rsidRDefault="00A95A95" w:rsidP="007A73BD">
            <w:pPr>
              <w:autoSpaceDE w:val="0"/>
              <w:autoSpaceDN w:val="0"/>
              <w:adjustRightInd w:val="0"/>
              <w:spacing w:after="0" w:line="240" w:lineRule="auto"/>
              <w:rPr>
                <w:rFonts w:ascii="Times New Roman" w:eastAsia="Times New Roman" w:hAnsi="Times New Roman"/>
                <w:color w:val="FF0000"/>
                <w:sz w:val="24"/>
                <w:szCs w:val="24"/>
              </w:rPr>
            </w:pPr>
            <w:r w:rsidRPr="005A300D">
              <w:rPr>
                <w:rFonts w:ascii="Times New Roman" w:eastAsia="Times New Roman" w:hAnsi="Times New Roman"/>
                <w:color w:val="000000"/>
                <w:sz w:val="24"/>
                <w:szCs w:val="24"/>
              </w:rPr>
              <w:t>Būtina</w:t>
            </w:r>
          </w:p>
        </w:tc>
        <w:tc>
          <w:tcPr>
            <w:tcW w:w="1398" w:type="pct"/>
          </w:tcPr>
          <w:p w14:paraId="14D757BC" w14:textId="77777777" w:rsidR="00A95A95" w:rsidRPr="005A300D" w:rsidRDefault="00A95A95" w:rsidP="007A73BD">
            <w:pPr>
              <w:autoSpaceDE w:val="0"/>
              <w:autoSpaceDN w:val="0"/>
              <w:adjustRightInd w:val="0"/>
              <w:spacing w:after="0" w:line="240" w:lineRule="auto"/>
              <w:rPr>
                <w:rFonts w:ascii="Times New Roman" w:eastAsia="Times New Roman" w:hAnsi="Times New Roman"/>
                <w:color w:val="000000"/>
                <w:sz w:val="24"/>
                <w:szCs w:val="24"/>
              </w:rPr>
            </w:pPr>
          </w:p>
        </w:tc>
      </w:tr>
      <w:tr w:rsidR="00A95A95" w:rsidRPr="00951791" w14:paraId="231C9A88" w14:textId="244D88F0" w:rsidTr="005A300D">
        <w:tc>
          <w:tcPr>
            <w:tcW w:w="334" w:type="pct"/>
          </w:tcPr>
          <w:p w14:paraId="21BC9C7A" w14:textId="4AFE3DF6" w:rsidR="00A95A95" w:rsidRPr="005A300D" w:rsidRDefault="00A95A95" w:rsidP="007A73BD">
            <w:pPr>
              <w:spacing w:after="0" w:line="240" w:lineRule="auto"/>
              <w:contextualSpacing/>
              <w:jc w:val="center"/>
              <w:rPr>
                <w:rFonts w:ascii="Times New Roman" w:hAnsi="Times New Roman"/>
                <w:sz w:val="24"/>
                <w:szCs w:val="24"/>
                <w:lang w:val="en-US"/>
              </w:rPr>
            </w:pPr>
            <w:r w:rsidRPr="005A300D">
              <w:rPr>
                <w:rFonts w:ascii="Times New Roman" w:hAnsi="Times New Roman"/>
                <w:sz w:val="24"/>
                <w:szCs w:val="24"/>
                <w:lang w:val="en-US"/>
              </w:rPr>
              <w:t>5.</w:t>
            </w:r>
          </w:p>
        </w:tc>
        <w:tc>
          <w:tcPr>
            <w:tcW w:w="1721" w:type="pct"/>
          </w:tcPr>
          <w:p w14:paraId="5BCBB68E" w14:textId="77777777" w:rsidR="00A95A95" w:rsidRPr="005A300D" w:rsidRDefault="00A95A95" w:rsidP="007A73BD">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Integruotas ultragarso terapijos modulis</w:t>
            </w:r>
          </w:p>
        </w:tc>
        <w:tc>
          <w:tcPr>
            <w:tcW w:w="1547" w:type="pct"/>
          </w:tcPr>
          <w:p w14:paraId="3127554E" w14:textId="77777777" w:rsidR="00A95A95" w:rsidRPr="005A300D" w:rsidRDefault="00A95A95" w:rsidP="007A73BD">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Būtina</w:t>
            </w:r>
          </w:p>
        </w:tc>
        <w:tc>
          <w:tcPr>
            <w:tcW w:w="1398" w:type="pct"/>
          </w:tcPr>
          <w:p w14:paraId="4D8B1729" w14:textId="77777777" w:rsidR="00A95A95" w:rsidRPr="005A300D" w:rsidRDefault="00A95A95" w:rsidP="007A73BD">
            <w:pPr>
              <w:autoSpaceDE w:val="0"/>
              <w:autoSpaceDN w:val="0"/>
              <w:adjustRightInd w:val="0"/>
              <w:spacing w:after="0" w:line="240" w:lineRule="auto"/>
              <w:rPr>
                <w:rFonts w:ascii="Times New Roman" w:eastAsia="Times New Roman" w:hAnsi="Times New Roman"/>
                <w:color w:val="000000"/>
                <w:sz w:val="24"/>
                <w:szCs w:val="24"/>
              </w:rPr>
            </w:pPr>
          </w:p>
        </w:tc>
      </w:tr>
      <w:tr w:rsidR="00A95A95" w:rsidRPr="00951791" w14:paraId="5198BAD6" w14:textId="6C044DAB" w:rsidTr="005A300D">
        <w:tc>
          <w:tcPr>
            <w:tcW w:w="334" w:type="pct"/>
          </w:tcPr>
          <w:p w14:paraId="56242551" w14:textId="58A51281" w:rsidR="00A95A95" w:rsidRPr="005A300D" w:rsidRDefault="00A95A95" w:rsidP="00A2129D">
            <w:pPr>
              <w:spacing w:after="0" w:line="240" w:lineRule="auto"/>
              <w:jc w:val="center"/>
              <w:rPr>
                <w:rFonts w:ascii="Times New Roman" w:eastAsia="Times New Roman" w:hAnsi="Times New Roman"/>
                <w:sz w:val="24"/>
                <w:szCs w:val="24"/>
              </w:rPr>
            </w:pPr>
            <w:r w:rsidRPr="005A300D">
              <w:rPr>
                <w:rFonts w:ascii="Times New Roman" w:eastAsia="Times New Roman" w:hAnsi="Times New Roman"/>
                <w:sz w:val="24"/>
                <w:szCs w:val="24"/>
              </w:rPr>
              <w:t>6.</w:t>
            </w:r>
          </w:p>
        </w:tc>
        <w:tc>
          <w:tcPr>
            <w:tcW w:w="1721" w:type="pct"/>
          </w:tcPr>
          <w:p w14:paraId="43B87130" w14:textId="49CAEFD2" w:rsidR="00A95A95" w:rsidRPr="005A300D" w:rsidRDefault="00A95A95" w:rsidP="00A2129D">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Indikacija, esant nepakankamam UG daviklio akustiniam kontaktui</w:t>
            </w:r>
          </w:p>
        </w:tc>
        <w:tc>
          <w:tcPr>
            <w:tcW w:w="1547" w:type="pct"/>
          </w:tcPr>
          <w:p w14:paraId="15DB1356" w14:textId="77777777" w:rsidR="00A95A95" w:rsidRPr="005A300D" w:rsidRDefault="00A95A95" w:rsidP="00A2129D">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Būtina</w:t>
            </w:r>
          </w:p>
        </w:tc>
        <w:tc>
          <w:tcPr>
            <w:tcW w:w="1398" w:type="pct"/>
          </w:tcPr>
          <w:p w14:paraId="7C2487C9" w14:textId="77777777" w:rsidR="00A95A95" w:rsidRPr="005A300D" w:rsidRDefault="00A95A95" w:rsidP="00A2129D">
            <w:pPr>
              <w:autoSpaceDE w:val="0"/>
              <w:autoSpaceDN w:val="0"/>
              <w:adjustRightInd w:val="0"/>
              <w:spacing w:after="0" w:line="240" w:lineRule="auto"/>
              <w:rPr>
                <w:rFonts w:ascii="Times New Roman" w:eastAsia="Times New Roman" w:hAnsi="Times New Roman"/>
                <w:color w:val="000000"/>
                <w:sz w:val="24"/>
                <w:szCs w:val="24"/>
              </w:rPr>
            </w:pPr>
          </w:p>
        </w:tc>
      </w:tr>
      <w:tr w:rsidR="00A95A95" w:rsidRPr="00951791" w14:paraId="5822E932" w14:textId="207A352A" w:rsidTr="005A300D">
        <w:tc>
          <w:tcPr>
            <w:tcW w:w="334" w:type="pct"/>
          </w:tcPr>
          <w:p w14:paraId="6B447F9A" w14:textId="1E2BC7B3" w:rsidR="00A95A95" w:rsidRPr="005A300D" w:rsidRDefault="00A95A95" w:rsidP="00A2129D">
            <w:pPr>
              <w:spacing w:after="0" w:line="240" w:lineRule="auto"/>
              <w:jc w:val="center"/>
              <w:rPr>
                <w:rFonts w:ascii="Times New Roman" w:eastAsia="Times New Roman" w:hAnsi="Times New Roman"/>
                <w:sz w:val="24"/>
                <w:szCs w:val="24"/>
              </w:rPr>
            </w:pPr>
            <w:r w:rsidRPr="005A300D">
              <w:rPr>
                <w:rFonts w:ascii="Times New Roman" w:eastAsia="Times New Roman" w:hAnsi="Times New Roman"/>
                <w:sz w:val="24"/>
                <w:szCs w:val="24"/>
              </w:rPr>
              <w:t>7.</w:t>
            </w:r>
          </w:p>
        </w:tc>
        <w:tc>
          <w:tcPr>
            <w:tcW w:w="1721" w:type="pct"/>
          </w:tcPr>
          <w:p w14:paraId="3DE02B4F" w14:textId="77777777" w:rsidR="00A95A95" w:rsidRPr="005A300D" w:rsidRDefault="00A95A95" w:rsidP="00A2129D">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Pasirenkamas ultragarso dažnis</w:t>
            </w:r>
          </w:p>
        </w:tc>
        <w:tc>
          <w:tcPr>
            <w:tcW w:w="1547" w:type="pct"/>
          </w:tcPr>
          <w:p w14:paraId="5BEA52FC" w14:textId="77777777" w:rsidR="00A95A95" w:rsidRPr="005A300D" w:rsidRDefault="00A95A95" w:rsidP="00A2129D">
            <w:pPr>
              <w:spacing w:after="0" w:line="240" w:lineRule="auto"/>
              <w:rPr>
                <w:rFonts w:ascii="Times New Roman" w:hAnsi="Times New Roman"/>
                <w:sz w:val="24"/>
                <w:szCs w:val="24"/>
              </w:rPr>
            </w:pPr>
            <w:r w:rsidRPr="005A300D">
              <w:rPr>
                <w:rFonts w:ascii="Times New Roman" w:hAnsi="Times New Roman"/>
                <w:sz w:val="24"/>
                <w:szCs w:val="24"/>
              </w:rPr>
              <w:t>1 MHz ir 3 MHz ±10 %</w:t>
            </w:r>
          </w:p>
        </w:tc>
        <w:tc>
          <w:tcPr>
            <w:tcW w:w="1398" w:type="pct"/>
          </w:tcPr>
          <w:p w14:paraId="0B564B93" w14:textId="77777777" w:rsidR="00A95A95" w:rsidRPr="005A300D" w:rsidRDefault="00A95A95" w:rsidP="00A2129D">
            <w:pPr>
              <w:spacing w:after="0" w:line="240" w:lineRule="auto"/>
              <w:rPr>
                <w:rFonts w:ascii="Times New Roman" w:hAnsi="Times New Roman"/>
                <w:sz w:val="24"/>
                <w:szCs w:val="24"/>
              </w:rPr>
            </w:pPr>
          </w:p>
        </w:tc>
      </w:tr>
      <w:tr w:rsidR="00A95A95" w:rsidRPr="00951791" w14:paraId="0E855C31" w14:textId="089E0C8A" w:rsidTr="005A300D">
        <w:tc>
          <w:tcPr>
            <w:tcW w:w="334" w:type="pct"/>
          </w:tcPr>
          <w:p w14:paraId="4E59029F" w14:textId="161886F3" w:rsidR="00A95A95" w:rsidRPr="005A300D" w:rsidRDefault="00A95A95" w:rsidP="00A2129D">
            <w:pPr>
              <w:spacing w:after="0" w:line="240" w:lineRule="auto"/>
              <w:jc w:val="center"/>
              <w:rPr>
                <w:rFonts w:ascii="Times New Roman" w:eastAsia="Times New Roman" w:hAnsi="Times New Roman"/>
                <w:sz w:val="24"/>
                <w:szCs w:val="24"/>
              </w:rPr>
            </w:pPr>
            <w:r w:rsidRPr="005A300D">
              <w:rPr>
                <w:rFonts w:ascii="Times New Roman" w:eastAsia="Times New Roman" w:hAnsi="Times New Roman"/>
                <w:sz w:val="24"/>
                <w:szCs w:val="24"/>
              </w:rPr>
              <w:t>8.</w:t>
            </w:r>
          </w:p>
        </w:tc>
        <w:tc>
          <w:tcPr>
            <w:tcW w:w="1721" w:type="pct"/>
          </w:tcPr>
          <w:p w14:paraId="47C67756" w14:textId="77777777" w:rsidR="00A95A95" w:rsidRPr="005A300D" w:rsidRDefault="00A95A95" w:rsidP="00A2129D">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Ultragarso impulso trukmės ir pauzės santykis</w:t>
            </w:r>
          </w:p>
        </w:tc>
        <w:tc>
          <w:tcPr>
            <w:tcW w:w="1547" w:type="pct"/>
          </w:tcPr>
          <w:p w14:paraId="23DCF576" w14:textId="69B86806" w:rsidR="00A95A95" w:rsidRPr="005A300D" w:rsidRDefault="00A95A95" w:rsidP="00A2129D">
            <w:pPr>
              <w:autoSpaceDE w:val="0"/>
              <w:autoSpaceDN w:val="0"/>
              <w:adjustRightInd w:val="0"/>
              <w:spacing w:after="0" w:line="240" w:lineRule="auto"/>
              <w:rPr>
                <w:rFonts w:ascii="Times New Roman" w:hAnsi="Times New Roman"/>
                <w:sz w:val="24"/>
                <w:szCs w:val="24"/>
              </w:rPr>
            </w:pPr>
            <w:r w:rsidRPr="005A300D">
              <w:rPr>
                <w:rFonts w:ascii="Times New Roman" w:eastAsia="Times New Roman" w:hAnsi="Times New Roman"/>
                <w:color w:val="000000"/>
                <w:sz w:val="24"/>
                <w:szCs w:val="24"/>
              </w:rPr>
              <w:t xml:space="preserve">ne mažiau kaip 4 pasirenkami darbo ciklai, įskaitant </w:t>
            </w:r>
            <w:proofErr w:type="spellStart"/>
            <w:r w:rsidRPr="005A300D">
              <w:rPr>
                <w:rFonts w:ascii="Times New Roman" w:eastAsia="Times New Roman" w:hAnsi="Times New Roman"/>
                <w:color w:val="000000"/>
                <w:sz w:val="24"/>
                <w:szCs w:val="24"/>
              </w:rPr>
              <w:t>impulsinį</w:t>
            </w:r>
            <w:proofErr w:type="spellEnd"/>
            <w:r w:rsidRPr="005A300D">
              <w:rPr>
                <w:rFonts w:ascii="Times New Roman" w:eastAsia="Times New Roman" w:hAnsi="Times New Roman"/>
                <w:color w:val="000000"/>
                <w:sz w:val="24"/>
                <w:szCs w:val="24"/>
              </w:rPr>
              <w:t xml:space="preserve"> ir nepertraukiamą režimus.</w:t>
            </w:r>
          </w:p>
        </w:tc>
        <w:tc>
          <w:tcPr>
            <w:tcW w:w="1398" w:type="pct"/>
          </w:tcPr>
          <w:p w14:paraId="3253BE36" w14:textId="77777777" w:rsidR="00A95A95" w:rsidRPr="005A300D" w:rsidRDefault="00A95A95" w:rsidP="00A2129D">
            <w:pPr>
              <w:autoSpaceDE w:val="0"/>
              <w:autoSpaceDN w:val="0"/>
              <w:adjustRightInd w:val="0"/>
              <w:spacing w:after="0" w:line="240" w:lineRule="auto"/>
              <w:rPr>
                <w:rFonts w:ascii="Times New Roman" w:eastAsia="Times New Roman" w:hAnsi="Times New Roman"/>
                <w:color w:val="000000"/>
                <w:sz w:val="24"/>
                <w:szCs w:val="24"/>
              </w:rPr>
            </w:pPr>
          </w:p>
        </w:tc>
      </w:tr>
      <w:tr w:rsidR="00A95A95" w:rsidRPr="00951791" w14:paraId="2D3EEC6E" w14:textId="51B4DA4F" w:rsidTr="005A300D">
        <w:tc>
          <w:tcPr>
            <w:tcW w:w="334" w:type="pct"/>
          </w:tcPr>
          <w:p w14:paraId="2D2E8511" w14:textId="78DD5947" w:rsidR="00A95A95" w:rsidRPr="005A300D" w:rsidRDefault="00A95A95" w:rsidP="00A2129D">
            <w:pPr>
              <w:spacing w:after="0" w:line="240" w:lineRule="auto"/>
              <w:jc w:val="center"/>
              <w:rPr>
                <w:rFonts w:ascii="Times New Roman" w:eastAsia="Times New Roman" w:hAnsi="Times New Roman"/>
                <w:sz w:val="24"/>
                <w:szCs w:val="24"/>
              </w:rPr>
            </w:pPr>
            <w:r w:rsidRPr="005A300D">
              <w:rPr>
                <w:rFonts w:ascii="Times New Roman" w:eastAsia="Times New Roman" w:hAnsi="Times New Roman"/>
                <w:sz w:val="24"/>
                <w:szCs w:val="24"/>
              </w:rPr>
              <w:t>9.</w:t>
            </w:r>
          </w:p>
        </w:tc>
        <w:tc>
          <w:tcPr>
            <w:tcW w:w="1721" w:type="pct"/>
          </w:tcPr>
          <w:p w14:paraId="6CB398AB" w14:textId="77777777" w:rsidR="00A95A95" w:rsidRPr="005A300D" w:rsidRDefault="00A95A95" w:rsidP="00A2129D">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Pasirenkamas pulsacijos dažnis</w:t>
            </w:r>
          </w:p>
        </w:tc>
        <w:tc>
          <w:tcPr>
            <w:tcW w:w="1547" w:type="pct"/>
          </w:tcPr>
          <w:p w14:paraId="40F4BA81" w14:textId="1F85825B" w:rsidR="00A95A95" w:rsidRPr="005A300D" w:rsidRDefault="00A95A95" w:rsidP="00A2129D">
            <w:pPr>
              <w:spacing w:after="0" w:line="240" w:lineRule="auto"/>
              <w:rPr>
                <w:rFonts w:ascii="Times New Roman" w:hAnsi="Times New Roman"/>
                <w:sz w:val="24"/>
                <w:szCs w:val="24"/>
              </w:rPr>
            </w:pPr>
            <w:r w:rsidRPr="005A300D">
              <w:rPr>
                <w:rFonts w:ascii="Times New Roman" w:hAnsi="Times New Roman"/>
                <w:sz w:val="24"/>
                <w:szCs w:val="24"/>
              </w:rPr>
              <w:t xml:space="preserve">Būtinas, su ne mažiau kaip keliais gamintojo numatytais </w:t>
            </w:r>
            <w:proofErr w:type="spellStart"/>
            <w:r w:rsidRPr="005A300D">
              <w:rPr>
                <w:rFonts w:ascii="Times New Roman" w:hAnsi="Times New Roman"/>
                <w:sz w:val="24"/>
                <w:szCs w:val="24"/>
              </w:rPr>
              <w:t>impulsinio</w:t>
            </w:r>
            <w:proofErr w:type="spellEnd"/>
            <w:r w:rsidRPr="005A300D">
              <w:rPr>
                <w:rFonts w:ascii="Times New Roman" w:hAnsi="Times New Roman"/>
                <w:sz w:val="24"/>
                <w:szCs w:val="24"/>
              </w:rPr>
              <w:t xml:space="preserve"> ultragarso režimais</w:t>
            </w:r>
          </w:p>
        </w:tc>
        <w:tc>
          <w:tcPr>
            <w:tcW w:w="1398" w:type="pct"/>
          </w:tcPr>
          <w:p w14:paraId="2227E77C" w14:textId="77777777" w:rsidR="00A95A95" w:rsidRPr="005A300D" w:rsidRDefault="00A95A95" w:rsidP="00A2129D">
            <w:pPr>
              <w:spacing w:after="0" w:line="240" w:lineRule="auto"/>
              <w:rPr>
                <w:rFonts w:ascii="Times New Roman" w:hAnsi="Times New Roman"/>
                <w:sz w:val="24"/>
                <w:szCs w:val="24"/>
              </w:rPr>
            </w:pPr>
          </w:p>
        </w:tc>
      </w:tr>
      <w:tr w:rsidR="00A95A95" w:rsidRPr="00951791" w14:paraId="0B0A4204" w14:textId="6FE85144" w:rsidTr="005A300D">
        <w:tc>
          <w:tcPr>
            <w:tcW w:w="334" w:type="pct"/>
          </w:tcPr>
          <w:p w14:paraId="62010669" w14:textId="2A813725" w:rsidR="00A95A95" w:rsidRPr="005A300D" w:rsidRDefault="00A95A95" w:rsidP="00A2129D">
            <w:pPr>
              <w:spacing w:after="0" w:line="240" w:lineRule="auto"/>
              <w:jc w:val="center"/>
              <w:rPr>
                <w:rFonts w:ascii="Times New Roman" w:eastAsia="Times New Roman" w:hAnsi="Times New Roman"/>
                <w:sz w:val="24"/>
                <w:szCs w:val="24"/>
              </w:rPr>
            </w:pPr>
            <w:r w:rsidRPr="005A300D">
              <w:rPr>
                <w:rFonts w:ascii="Times New Roman" w:eastAsia="Times New Roman" w:hAnsi="Times New Roman"/>
                <w:sz w:val="24"/>
                <w:szCs w:val="24"/>
              </w:rPr>
              <w:t>10.</w:t>
            </w:r>
          </w:p>
        </w:tc>
        <w:tc>
          <w:tcPr>
            <w:tcW w:w="1721" w:type="pct"/>
          </w:tcPr>
          <w:p w14:paraId="5C5FCACD" w14:textId="27262F73" w:rsidR="00A95A95" w:rsidRPr="005A300D" w:rsidRDefault="00A95A95" w:rsidP="00A2129D">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Ultragarso režimai</w:t>
            </w:r>
          </w:p>
        </w:tc>
        <w:tc>
          <w:tcPr>
            <w:tcW w:w="1547" w:type="pct"/>
          </w:tcPr>
          <w:p w14:paraId="61F40073" w14:textId="7EF70A0B" w:rsidR="00A95A95" w:rsidRPr="005A300D" w:rsidRDefault="00A95A95" w:rsidP="00A2129D">
            <w:pPr>
              <w:spacing w:after="0" w:line="240" w:lineRule="auto"/>
              <w:rPr>
                <w:rFonts w:ascii="Times New Roman" w:hAnsi="Times New Roman"/>
                <w:sz w:val="24"/>
                <w:szCs w:val="24"/>
              </w:rPr>
            </w:pPr>
            <w:r w:rsidRPr="005A300D">
              <w:rPr>
                <w:rFonts w:ascii="Times New Roman" w:hAnsi="Times New Roman"/>
                <w:sz w:val="24"/>
                <w:szCs w:val="24"/>
              </w:rPr>
              <w:t>1.Nepertraukiamas.</w:t>
            </w:r>
          </w:p>
          <w:p w14:paraId="68C21DC8" w14:textId="77777777" w:rsidR="00A95A95" w:rsidRPr="005A300D" w:rsidRDefault="00A95A95" w:rsidP="00A2129D">
            <w:pPr>
              <w:spacing w:after="0" w:line="240" w:lineRule="auto"/>
              <w:rPr>
                <w:rFonts w:ascii="Times New Roman" w:hAnsi="Times New Roman"/>
                <w:sz w:val="24"/>
                <w:szCs w:val="24"/>
              </w:rPr>
            </w:pPr>
            <w:r w:rsidRPr="005A300D">
              <w:rPr>
                <w:rFonts w:ascii="Times New Roman" w:hAnsi="Times New Roman"/>
                <w:sz w:val="24"/>
                <w:szCs w:val="24"/>
              </w:rPr>
              <w:t xml:space="preserve">2. </w:t>
            </w:r>
            <w:proofErr w:type="spellStart"/>
            <w:r w:rsidRPr="005A300D">
              <w:rPr>
                <w:rFonts w:ascii="Times New Roman" w:hAnsi="Times New Roman"/>
                <w:sz w:val="24"/>
                <w:szCs w:val="24"/>
              </w:rPr>
              <w:t>Impulsinis</w:t>
            </w:r>
            <w:proofErr w:type="spellEnd"/>
            <w:r w:rsidRPr="005A300D">
              <w:rPr>
                <w:rFonts w:ascii="Times New Roman" w:hAnsi="Times New Roman"/>
                <w:sz w:val="24"/>
                <w:szCs w:val="24"/>
              </w:rPr>
              <w:t>.</w:t>
            </w:r>
          </w:p>
        </w:tc>
        <w:tc>
          <w:tcPr>
            <w:tcW w:w="1398" w:type="pct"/>
          </w:tcPr>
          <w:p w14:paraId="3E829A02" w14:textId="77777777" w:rsidR="00A95A95" w:rsidRPr="005A300D" w:rsidRDefault="00A95A95" w:rsidP="00A2129D">
            <w:pPr>
              <w:spacing w:after="0" w:line="240" w:lineRule="auto"/>
              <w:rPr>
                <w:rFonts w:ascii="Times New Roman" w:hAnsi="Times New Roman"/>
                <w:sz w:val="24"/>
                <w:szCs w:val="24"/>
              </w:rPr>
            </w:pPr>
          </w:p>
        </w:tc>
      </w:tr>
      <w:tr w:rsidR="00A95A95" w:rsidRPr="00951791" w14:paraId="767604B8" w14:textId="335B25C1" w:rsidTr="005A300D">
        <w:tc>
          <w:tcPr>
            <w:tcW w:w="334" w:type="pct"/>
          </w:tcPr>
          <w:p w14:paraId="23933DF1" w14:textId="7A4396C8" w:rsidR="00A95A95" w:rsidRPr="005A300D" w:rsidRDefault="00A95A95" w:rsidP="00A2129D">
            <w:pPr>
              <w:spacing w:after="0" w:line="240" w:lineRule="auto"/>
              <w:jc w:val="center"/>
              <w:rPr>
                <w:rFonts w:ascii="Times New Roman" w:eastAsia="Times New Roman" w:hAnsi="Times New Roman"/>
                <w:sz w:val="24"/>
                <w:szCs w:val="24"/>
              </w:rPr>
            </w:pPr>
            <w:r w:rsidRPr="005A300D">
              <w:rPr>
                <w:rFonts w:ascii="Times New Roman" w:eastAsia="Times New Roman" w:hAnsi="Times New Roman"/>
                <w:sz w:val="24"/>
                <w:szCs w:val="24"/>
              </w:rPr>
              <w:t>11.</w:t>
            </w:r>
          </w:p>
        </w:tc>
        <w:tc>
          <w:tcPr>
            <w:tcW w:w="1721" w:type="pct"/>
          </w:tcPr>
          <w:p w14:paraId="62BBF9A6" w14:textId="77777777" w:rsidR="00A95A95" w:rsidRPr="005A300D" w:rsidRDefault="00A95A95" w:rsidP="00A2129D">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Ultragarso daviklis turi būti hermetiškas (pritaikytas darbui vandenyje)</w:t>
            </w:r>
          </w:p>
        </w:tc>
        <w:tc>
          <w:tcPr>
            <w:tcW w:w="1547" w:type="pct"/>
          </w:tcPr>
          <w:p w14:paraId="606550DC" w14:textId="77777777" w:rsidR="00A95A95" w:rsidRPr="005A300D" w:rsidRDefault="00A95A95" w:rsidP="00A2129D">
            <w:pPr>
              <w:spacing w:after="0" w:line="240" w:lineRule="auto"/>
              <w:rPr>
                <w:rFonts w:ascii="Times New Roman" w:hAnsi="Times New Roman"/>
                <w:sz w:val="24"/>
                <w:szCs w:val="24"/>
              </w:rPr>
            </w:pPr>
            <w:r w:rsidRPr="005A300D">
              <w:rPr>
                <w:rFonts w:ascii="Times New Roman" w:hAnsi="Times New Roman"/>
                <w:sz w:val="24"/>
                <w:szCs w:val="24"/>
              </w:rPr>
              <w:t>Būtina</w:t>
            </w:r>
          </w:p>
        </w:tc>
        <w:tc>
          <w:tcPr>
            <w:tcW w:w="1398" w:type="pct"/>
          </w:tcPr>
          <w:p w14:paraId="4AC42D96" w14:textId="77777777" w:rsidR="00A95A95" w:rsidRPr="005A300D" w:rsidRDefault="00A95A95" w:rsidP="00A2129D">
            <w:pPr>
              <w:spacing w:after="0" w:line="240" w:lineRule="auto"/>
              <w:rPr>
                <w:rFonts w:ascii="Times New Roman" w:hAnsi="Times New Roman"/>
                <w:sz w:val="24"/>
                <w:szCs w:val="24"/>
              </w:rPr>
            </w:pPr>
          </w:p>
        </w:tc>
      </w:tr>
      <w:tr w:rsidR="00A95A95" w:rsidRPr="00951791" w14:paraId="73700E3D" w14:textId="6315B07A" w:rsidTr="005A300D">
        <w:tc>
          <w:tcPr>
            <w:tcW w:w="334" w:type="pct"/>
          </w:tcPr>
          <w:p w14:paraId="28A00A92" w14:textId="284094EB" w:rsidR="00A95A95" w:rsidRPr="005A300D" w:rsidRDefault="00A95A95" w:rsidP="00A2129D">
            <w:pPr>
              <w:autoSpaceDE w:val="0"/>
              <w:autoSpaceDN w:val="0"/>
              <w:adjustRightInd w:val="0"/>
              <w:spacing w:after="0" w:line="240" w:lineRule="auto"/>
              <w:jc w:val="center"/>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12.</w:t>
            </w:r>
          </w:p>
        </w:tc>
        <w:tc>
          <w:tcPr>
            <w:tcW w:w="1721" w:type="pct"/>
          </w:tcPr>
          <w:p w14:paraId="1EC2431B" w14:textId="135E70B3" w:rsidR="00A95A95" w:rsidRPr="005A300D" w:rsidRDefault="00A95A95" w:rsidP="00A2129D">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Galimybė atlikti ultragarso terapiją kartu su elektroterapija</w:t>
            </w:r>
          </w:p>
        </w:tc>
        <w:tc>
          <w:tcPr>
            <w:tcW w:w="1547" w:type="pct"/>
          </w:tcPr>
          <w:p w14:paraId="1D9521E7" w14:textId="77777777" w:rsidR="00A95A95" w:rsidRPr="005A300D" w:rsidRDefault="00A95A95" w:rsidP="00A2129D">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Būtina</w:t>
            </w:r>
          </w:p>
        </w:tc>
        <w:tc>
          <w:tcPr>
            <w:tcW w:w="1398" w:type="pct"/>
          </w:tcPr>
          <w:p w14:paraId="5220221E" w14:textId="77777777" w:rsidR="00A95A95" w:rsidRPr="005A300D" w:rsidRDefault="00A95A95" w:rsidP="00A2129D">
            <w:pPr>
              <w:autoSpaceDE w:val="0"/>
              <w:autoSpaceDN w:val="0"/>
              <w:adjustRightInd w:val="0"/>
              <w:spacing w:after="0" w:line="240" w:lineRule="auto"/>
              <w:rPr>
                <w:rFonts w:ascii="Times New Roman" w:eastAsia="Times New Roman" w:hAnsi="Times New Roman"/>
                <w:color w:val="000000"/>
                <w:sz w:val="24"/>
                <w:szCs w:val="24"/>
              </w:rPr>
            </w:pPr>
          </w:p>
        </w:tc>
      </w:tr>
      <w:tr w:rsidR="00A95A95" w:rsidRPr="00951791" w14:paraId="14558BAE" w14:textId="35C9C505" w:rsidTr="005A300D">
        <w:tc>
          <w:tcPr>
            <w:tcW w:w="334" w:type="pct"/>
          </w:tcPr>
          <w:p w14:paraId="2CDF4275" w14:textId="4C972903" w:rsidR="00A95A95" w:rsidRPr="005A300D" w:rsidRDefault="00A95A95" w:rsidP="00A2129D">
            <w:pPr>
              <w:spacing w:after="0" w:line="240" w:lineRule="auto"/>
              <w:jc w:val="center"/>
              <w:rPr>
                <w:rFonts w:ascii="Times New Roman" w:eastAsia="Times New Roman" w:hAnsi="Times New Roman"/>
                <w:sz w:val="24"/>
                <w:szCs w:val="24"/>
                <w:lang w:eastAsia="lt-LT"/>
              </w:rPr>
            </w:pPr>
            <w:r w:rsidRPr="005A300D">
              <w:rPr>
                <w:rFonts w:ascii="Times New Roman" w:eastAsia="Times New Roman" w:hAnsi="Times New Roman"/>
                <w:sz w:val="24"/>
                <w:szCs w:val="24"/>
                <w:lang w:eastAsia="lt-LT"/>
              </w:rPr>
              <w:t>13.</w:t>
            </w:r>
          </w:p>
        </w:tc>
        <w:tc>
          <w:tcPr>
            <w:tcW w:w="1721" w:type="pct"/>
          </w:tcPr>
          <w:p w14:paraId="0C054591" w14:textId="450162FF" w:rsidR="00A95A95" w:rsidRPr="005A300D" w:rsidRDefault="00A95A95" w:rsidP="00A2129D">
            <w:pPr>
              <w:autoSpaceDE w:val="0"/>
              <w:autoSpaceDN w:val="0"/>
              <w:adjustRightInd w:val="0"/>
              <w:spacing w:after="0" w:line="240" w:lineRule="auto"/>
              <w:rPr>
                <w:rFonts w:ascii="Times New Roman" w:eastAsia="Times New Roman" w:hAnsi="Times New Roman"/>
                <w:color w:val="000000"/>
                <w:sz w:val="24"/>
                <w:szCs w:val="24"/>
                <w:lang w:val="pt-BR"/>
              </w:rPr>
            </w:pPr>
            <w:r w:rsidRPr="005A300D">
              <w:rPr>
                <w:rFonts w:ascii="Times New Roman" w:eastAsia="Times New Roman" w:hAnsi="Times New Roman"/>
                <w:color w:val="000000"/>
                <w:sz w:val="24"/>
                <w:szCs w:val="24"/>
              </w:rPr>
              <w:t>Pasibaigus nustatytai procedūros trukmei turi būti automatinis terapijos sustabdymas / užbaigimas; pageidautina gydymo pabaigos garsinė ir (arba) vaizdinė indikacija</w:t>
            </w:r>
          </w:p>
        </w:tc>
        <w:tc>
          <w:tcPr>
            <w:tcW w:w="1547" w:type="pct"/>
          </w:tcPr>
          <w:p w14:paraId="414A94F5" w14:textId="77777777" w:rsidR="00A95A95" w:rsidRPr="005A300D" w:rsidRDefault="00A95A95" w:rsidP="00A2129D">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Būtina</w:t>
            </w:r>
          </w:p>
        </w:tc>
        <w:tc>
          <w:tcPr>
            <w:tcW w:w="1398" w:type="pct"/>
          </w:tcPr>
          <w:p w14:paraId="18982EC7" w14:textId="77777777" w:rsidR="00A95A95" w:rsidRPr="005A300D" w:rsidRDefault="00A95A95" w:rsidP="00A2129D">
            <w:pPr>
              <w:autoSpaceDE w:val="0"/>
              <w:autoSpaceDN w:val="0"/>
              <w:adjustRightInd w:val="0"/>
              <w:spacing w:after="0" w:line="240" w:lineRule="auto"/>
              <w:rPr>
                <w:rFonts w:ascii="Times New Roman" w:eastAsia="Times New Roman" w:hAnsi="Times New Roman"/>
                <w:color w:val="000000"/>
                <w:sz w:val="24"/>
                <w:szCs w:val="24"/>
              </w:rPr>
            </w:pPr>
          </w:p>
        </w:tc>
      </w:tr>
      <w:tr w:rsidR="00A95A95" w:rsidRPr="00951791" w14:paraId="08256857" w14:textId="21475998" w:rsidTr="005A300D">
        <w:trPr>
          <w:trHeight w:val="1136"/>
        </w:trPr>
        <w:tc>
          <w:tcPr>
            <w:tcW w:w="334" w:type="pct"/>
            <w:tcBorders>
              <w:top w:val="single" w:sz="4" w:space="0" w:color="auto"/>
              <w:left w:val="single" w:sz="4" w:space="0" w:color="auto"/>
              <w:bottom w:val="single" w:sz="4" w:space="0" w:color="auto"/>
              <w:right w:val="single" w:sz="4" w:space="0" w:color="auto"/>
            </w:tcBorders>
          </w:tcPr>
          <w:p w14:paraId="67CF72F1" w14:textId="5F053E5F" w:rsidR="00A95A95" w:rsidRPr="005A300D" w:rsidRDefault="00A95A95" w:rsidP="00A2129D">
            <w:pPr>
              <w:spacing w:after="0" w:line="240" w:lineRule="auto"/>
              <w:jc w:val="center"/>
              <w:rPr>
                <w:rFonts w:ascii="Times New Roman" w:eastAsia="Times New Roman" w:hAnsi="Times New Roman"/>
                <w:sz w:val="24"/>
                <w:szCs w:val="24"/>
                <w:lang w:eastAsia="lt-LT"/>
              </w:rPr>
            </w:pPr>
            <w:r w:rsidRPr="005A300D">
              <w:rPr>
                <w:rFonts w:ascii="Times New Roman" w:eastAsia="Times New Roman" w:hAnsi="Times New Roman"/>
                <w:sz w:val="24"/>
                <w:szCs w:val="24"/>
                <w:lang w:eastAsia="lt-LT"/>
              </w:rPr>
              <w:t>14.</w:t>
            </w:r>
          </w:p>
        </w:tc>
        <w:tc>
          <w:tcPr>
            <w:tcW w:w="1721" w:type="pct"/>
            <w:tcBorders>
              <w:top w:val="single" w:sz="4" w:space="0" w:color="auto"/>
              <w:left w:val="single" w:sz="4" w:space="0" w:color="auto"/>
              <w:bottom w:val="single" w:sz="4" w:space="0" w:color="auto"/>
              <w:right w:val="single" w:sz="4" w:space="0" w:color="auto"/>
            </w:tcBorders>
          </w:tcPr>
          <w:p w14:paraId="1C7978C5" w14:textId="77777777" w:rsidR="00A95A95" w:rsidRPr="005A300D" w:rsidRDefault="00A95A95" w:rsidP="00A2129D">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Elektrodų komplektas</w:t>
            </w:r>
          </w:p>
        </w:tc>
        <w:tc>
          <w:tcPr>
            <w:tcW w:w="1547" w:type="pct"/>
            <w:tcBorders>
              <w:top w:val="single" w:sz="4" w:space="0" w:color="auto"/>
              <w:left w:val="single" w:sz="4" w:space="0" w:color="auto"/>
              <w:bottom w:val="single" w:sz="4" w:space="0" w:color="auto"/>
              <w:right w:val="single" w:sz="4" w:space="0" w:color="auto"/>
            </w:tcBorders>
          </w:tcPr>
          <w:p w14:paraId="5175E647" w14:textId="230A5BD4" w:rsidR="00A95A95" w:rsidRPr="005A300D" w:rsidRDefault="00A95A95" w:rsidP="00A2129D">
            <w:pPr>
              <w:autoSpaceDE w:val="0"/>
              <w:autoSpaceDN w:val="0"/>
              <w:adjustRightInd w:val="0"/>
              <w:spacing w:after="0" w:line="240" w:lineRule="auto"/>
              <w:ind w:firstLine="15"/>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Komplekte turi būti ne mažiau kaip 4 plokšti elektrodai arba gamintojo lygiaverčiai elektroterapijos elektrodai, su jiems naudoti reikalingais priedais</w:t>
            </w:r>
          </w:p>
        </w:tc>
        <w:tc>
          <w:tcPr>
            <w:tcW w:w="1398" w:type="pct"/>
            <w:tcBorders>
              <w:top w:val="single" w:sz="4" w:space="0" w:color="auto"/>
              <w:left w:val="single" w:sz="4" w:space="0" w:color="auto"/>
              <w:bottom w:val="single" w:sz="4" w:space="0" w:color="auto"/>
              <w:right w:val="single" w:sz="4" w:space="0" w:color="auto"/>
            </w:tcBorders>
          </w:tcPr>
          <w:p w14:paraId="4944D2C4" w14:textId="77777777" w:rsidR="00A95A95" w:rsidRPr="005A300D" w:rsidRDefault="00A95A95" w:rsidP="00A2129D">
            <w:pPr>
              <w:autoSpaceDE w:val="0"/>
              <w:autoSpaceDN w:val="0"/>
              <w:adjustRightInd w:val="0"/>
              <w:spacing w:after="0" w:line="240" w:lineRule="auto"/>
              <w:ind w:firstLine="15"/>
              <w:rPr>
                <w:rFonts w:ascii="Times New Roman" w:eastAsia="Times New Roman" w:hAnsi="Times New Roman"/>
                <w:color w:val="000000"/>
                <w:sz w:val="24"/>
                <w:szCs w:val="24"/>
              </w:rPr>
            </w:pPr>
          </w:p>
        </w:tc>
      </w:tr>
      <w:tr w:rsidR="00A95A95" w:rsidRPr="00951791" w14:paraId="547836FC" w14:textId="70568C08" w:rsidTr="005A300D">
        <w:tc>
          <w:tcPr>
            <w:tcW w:w="334" w:type="pct"/>
          </w:tcPr>
          <w:p w14:paraId="1E208349" w14:textId="6A2F1D77" w:rsidR="00A95A95" w:rsidRPr="005A300D" w:rsidRDefault="00A95A95" w:rsidP="00A2129D">
            <w:pPr>
              <w:spacing w:after="0" w:line="240" w:lineRule="auto"/>
              <w:jc w:val="center"/>
              <w:rPr>
                <w:rFonts w:ascii="Times New Roman" w:eastAsia="Times New Roman" w:hAnsi="Times New Roman"/>
                <w:sz w:val="24"/>
                <w:szCs w:val="24"/>
                <w:lang w:eastAsia="lt-LT"/>
              </w:rPr>
            </w:pPr>
            <w:r w:rsidRPr="005A300D">
              <w:rPr>
                <w:rFonts w:ascii="Times New Roman" w:eastAsia="Times New Roman" w:hAnsi="Times New Roman"/>
                <w:sz w:val="24"/>
                <w:szCs w:val="24"/>
                <w:lang w:eastAsia="lt-LT"/>
              </w:rPr>
              <w:t>15.</w:t>
            </w:r>
          </w:p>
        </w:tc>
        <w:tc>
          <w:tcPr>
            <w:tcW w:w="1721" w:type="pct"/>
          </w:tcPr>
          <w:p w14:paraId="60594B67" w14:textId="77777777" w:rsidR="00A95A95" w:rsidRPr="005A300D" w:rsidRDefault="00A95A95" w:rsidP="00A2129D">
            <w:pPr>
              <w:autoSpaceDE w:val="0"/>
              <w:autoSpaceDN w:val="0"/>
              <w:adjustRightInd w:val="0"/>
              <w:spacing w:after="0" w:line="240" w:lineRule="auto"/>
              <w:rPr>
                <w:rFonts w:ascii="Times New Roman" w:eastAsia="Times New Roman" w:hAnsi="Times New Roman"/>
                <w:sz w:val="24"/>
                <w:szCs w:val="24"/>
              </w:rPr>
            </w:pPr>
            <w:r w:rsidRPr="005A300D">
              <w:rPr>
                <w:rFonts w:ascii="Times New Roman" w:eastAsia="Times New Roman" w:hAnsi="Times New Roman"/>
                <w:sz w:val="24"/>
                <w:szCs w:val="24"/>
              </w:rPr>
              <w:t>Maitinimo įtampa</w:t>
            </w:r>
          </w:p>
        </w:tc>
        <w:tc>
          <w:tcPr>
            <w:tcW w:w="1547" w:type="pct"/>
          </w:tcPr>
          <w:p w14:paraId="5CAE9DFC" w14:textId="77777777" w:rsidR="00A95A95" w:rsidRPr="005A300D" w:rsidRDefault="00A95A95" w:rsidP="00A2129D">
            <w:pPr>
              <w:spacing w:after="0" w:line="240" w:lineRule="auto"/>
              <w:rPr>
                <w:rFonts w:ascii="Times New Roman" w:hAnsi="Times New Roman"/>
                <w:sz w:val="24"/>
                <w:szCs w:val="24"/>
              </w:rPr>
            </w:pPr>
            <w:r w:rsidRPr="005A300D">
              <w:rPr>
                <w:rFonts w:ascii="Times New Roman" w:hAnsi="Times New Roman"/>
                <w:sz w:val="24"/>
                <w:szCs w:val="24"/>
              </w:rPr>
              <w:t xml:space="preserve">230 V </w:t>
            </w:r>
            <w:r w:rsidRPr="005A300D">
              <w:rPr>
                <w:rFonts w:ascii="Times New Roman" w:hAnsi="Times New Roman"/>
                <w:sz w:val="24"/>
                <w:szCs w:val="24"/>
              </w:rPr>
              <w:sym w:font="Symbol" w:char="F0B1"/>
            </w:r>
            <w:r w:rsidRPr="005A300D">
              <w:rPr>
                <w:rFonts w:ascii="Times New Roman" w:hAnsi="Times New Roman"/>
                <w:sz w:val="24"/>
                <w:szCs w:val="24"/>
              </w:rPr>
              <w:t xml:space="preserve"> 10%</w:t>
            </w:r>
          </w:p>
        </w:tc>
        <w:tc>
          <w:tcPr>
            <w:tcW w:w="1398" w:type="pct"/>
          </w:tcPr>
          <w:p w14:paraId="4346FF26" w14:textId="77777777" w:rsidR="00A95A95" w:rsidRPr="005A300D" w:rsidRDefault="00A95A95" w:rsidP="00A2129D">
            <w:pPr>
              <w:spacing w:after="0" w:line="240" w:lineRule="auto"/>
              <w:rPr>
                <w:rFonts w:ascii="Times New Roman" w:hAnsi="Times New Roman"/>
                <w:sz w:val="24"/>
                <w:szCs w:val="24"/>
              </w:rPr>
            </w:pPr>
          </w:p>
        </w:tc>
      </w:tr>
      <w:tr w:rsidR="00A95A95" w:rsidRPr="00951791" w14:paraId="5B4F1854" w14:textId="15B7328B" w:rsidTr="005A300D">
        <w:tc>
          <w:tcPr>
            <w:tcW w:w="334" w:type="pct"/>
          </w:tcPr>
          <w:p w14:paraId="5F3641FF" w14:textId="1D676007" w:rsidR="00A95A95" w:rsidRPr="005A300D" w:rsidRDefault="00A95A95" w:rsidP="00A2129D">
            <w:pPr>
              <w:spacing w:after="0" w:line="240" w:lineRule="auto"/>
              <w:jc w:val="center"/>
              <w:rPr>
                <w:rFonts w:ascii="Times New Roman" w:eastAsia="Times New Roman" w:hAnsi="Times New Roman"/>
                <w:sz w:val="24"/>
                <w:szCs w:val="24"/>
                <w:lang w:eastAsia="lt-LT"/>
              </w:rPr>
            </w:pPr>
            <w:r w:rsidRPr="005A300D">
              <w:rPr>
                <w:rFonts w:ascii="Times New Roman" w:eastAsia="Times New Roman" w:hAnsi="Times New Roman"/>
                <w:sz w:val="24"/>
                <w:szCs w:val="24"/>
                <w:lang w:eastAsia="lt-LT"/>
              </w:rPr>
              <w:t>16.</w:t>
            </w:r>
          </w:p>
        </w:tc>
        <w:tc>
          <w:tcPr>
            <w:tcW w:w="1721" w:type="pct"/>
          </w:tcPr>
          <w:p w14:paraId="3F8EB6D8" w14:textId="77777777" w:rsidR="00A95A95" w:rsidRPr="005A300D" w:rsidRDefault="00A95A95" w:rsidP="00A2129D">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 xml:space="preserve">Ultragarsinė galvutė </w:t>
            </w:r>
          </w:p>
        </w:tc>
        <w:tc>
          <w:tcPr>
            <w:tcW w:w="1547" w:type="pct"/>
          </w:tcPr>
          <w:p w14:paraId="610942D3" w14:textId="77777777" w:rsidR="00A95A95" w:rsidRPr="005A300D" w:rsidRDefault="00A95A95" w:rsidP="00A2129D">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5 cm2 ± 0,2 cm2</w:t>
            </w:r>
          </w:p>
        </w:tc>
        <w:tc>
          <w:tcPr>
            <w:tcW w:w="1398" w:type="pct"/>
          </w:tcPr>
          <w:p w14:paraId="301ABAE4" w14:textId="77777777" w:rsidR="00A95A95" w:rsidRPr="005A300D" w:rsidRDefault="00A95A95" w:rsidP="00A2129D">
            <w:pPr>
              <w:autoSpaceDE w:val="0"/>
              <w:autoSpaceDN w:val="0"/>
              <w:adjustRightInd w:val="0"/>
              <w:spacing w:after="0" w:line="240" w:lineRule="auto"/>
              <w:rPr>
                <w:rFonts w:ascii="Times New Roman" w:eastAsia="Times New Roman" w:hAnsi="Times New Roman"/>
                <w:color w:val="000000"/>
                <w:sz w:val="24"/>
                <w:szCs w:val="24"/>
              </w:rPr>
            </w:pPr>
          </w:p>
        </w:tc>
      </w:tr>
      <w:tr w:rsidR="005A300D" w:rsidRPr="00951791" w14:paraId="626412F8" w14:textId="77777777" w:rsidTr="005A300D">
        <w:tc>
          <w:tcPr>
            <w:tcW w:w="334" w:type="pct"/>
          </w:tcPr>
          <w:p w14:paraId="1D4CC1A4" w14:textId="6DC05489" w:rsidR="005A300D" w:rsidRPr="005A300D" w:rsidRDefault="005A300D" w:rsidP="00A2129D">
            <w:pPr>
              <w:spacing w:after="0" w:line="240" w:lineRule="auto"/>
              <w:jc w:val="center"/>
              <w:rPr>
                <w:rFonts w:ascii="Times New Roman" w:eastAsia="Times New Roman" w:hAnsi="Times New Roman"/>
                <w:sz w:val="24"/>
                <w:szCs w:val="24"/>
                <w:lang w:eastAsia="lt-LT"/>
              </w:rPr>
            </w:pPr>
            <w:r w:rsidRPr="005A300D">
              <w:rPr>
                <w:rFonts w:ascii="Times New Roman" w:eastAsia="Times New Roman" w:hAnsi="Times New Roman"/>
                <w:sz w:val="24"/>
                <w:szCs w:val="24"/>
                <w:lang w:eastAsia="lt-LT"/>
              </w:rPr>
              <w:t>17.</w:t>
            </w:r>
          </w:p>
        </w:tc>
        <w:tc>
          <w:tcPr>
            <w:tcW w:w="1721" w:type="pct"/>
          </w:tcPr>
          <w:p w14:paraId="24AD76F0" w14:textId="3CB773AC" w:rsidR="005A300D" w:rsidRPr="005A300D" w:rsidRDefault="005A300D" w:rsidP="00A2129D">
            <w:pPr>
              <w:autoSpaceDE w:val="0"/>
              <w:autoSpaceDN w:val="0"/>
              <w:adjustRightInd w:val="0"/>
              <w:spacing w:after="0" w:line="240" w:lineRule="auto"/>
              <w:rPr>
                <w:rFonts w:ascii="Times New Roman" w:eastAsia="Times New Roman" w:hAnsi="Times New Roman"/>
                <w:color w:val="000000"/>
                <w:sz w:val="24"/>
                <w:szCs w:val="24"/>
              </w:rPr>
            </w:pPr>
            <w:r w:rsidRPr="005A300D">
              <w:rPr>
                <w:rFonts w:ascii="Times New Roman" w:eastAsia="Times New Roman" w:hAnsi="Times New Roman"/>
                <w:color w:val="000000"/>
                <w:sz w:val="24"/>
                <w:szCs w:val="24"/>
              </w:rPr>
              <w:t xml:space="preserve">Vakuuminis modulis </w:t>
            </w:r>
          </w:p>
        </w:tc>
        <w:tc>
          <w:tcPr>
            <w:tcW w:w="1547" w:type="pct"/>
          </w:tcPr>
          <w:p w14:paraId="2DB89E2B" w14:textId="77777777" w:rsidR="005A300D" w:rsidRPr="005A300D" w:rsidRDefault="005A300D" w:rsidP="00A2129D">
            <w:pPr>
              <w:autoSpaceDE w:val="0"/>
              <w:autoSpaceDN w:val="0"/>
              <w:adjustRightInd w:val="0"/>
              <w:spacing w:after="0" w:line="240" w:lineRule="auto"/>
              <w:rPr>
                <w:rFonts w:ascii="Times New Roman" w:eastAsia="Times New Roman" w:hAnsi="Times New Roman"/>
                <w:color w:val="000000"/>
                <w:sz w:val="24"/>
                <w:szCs w:val="24"/>
              </w:rPr>
            </w:pPr>
          </w:p>
        </w:tc>
        <w:tc>
          <w:tcPr>
            <w:tcW w:w="1398" w:type="pct"/>
          </w:tcPr>
          <w:p w14:paraId="1E98AE51" w14:textId="77777777" w:rsidR="005A300D" w:rsidRPr="005A300D" w:rsidRDefault="005A300D" w:rsidP="00A2129D">
            <w:pPr>
              <w:autoSpaceDE w:val="0"/>
              <w:autoSpaceDN w:val="0"/>
              <w:adjustRightInd w:val="0"/>
              <w:spacing w:after="0" w:line="240" w:lineRule="auto"/>
              <w:rPr>
                <w:rFonts w:ascii="Times New Roman" w:eastAsia="Times New Roman" w:hAnsi="Times New Roman"/>
                <w:color w:val="000000"/>
                <w:sz w:val="24"/>
                <w:szCs w:val="24"/>
              </w:rPr>
            </w:pPr>
          </w:p>
        </w:tc>
      </w:tr>
      <w:tr w:rsidR="005A300D" w:rsidRPr="00951791" w14:paraId="3398E117" w14:textId="77777777" w:rsidTr="005A300D">
        <w:tc>
          <w:tcPr>
            <w:tcW w:w="334" w:type="pct"/>
          </w:tcPr>
          <w:p w14:paraId="2CB20F1B" w14:textId="64C44F79" w:rsidR="005A300D" w:rsidRPr="005A300D" w:rsidRDefault="005A300D" w:rsidP="00A2129D">
            <w:pPr>
              <w:spacing w:after="0" w:line="240" w:lineRule="auto"/>
              <w:jc w:val="center"/>
              <w:rPr>
                <w:rFonts w:ascii="Times New Roman" w:eastAsia="Times New Roman" w:hAnsi="Times New Roman"/>
                <w:sz w:val="24"/>
                <w:szCs w:val="24"/>
                <w:lang w:eastAsia="lt-LT"/>
              </w:rPr>
            </w:pPr>
            <w:r w:rsidRPr="005A300D">
              <w:rPr>
                <w:rFonts w:ascii="Times New Roman" w:eastAsia="Times New Roman" w:hAnsi="Times New Roman"/>
                <w:sz w:val="24"/>
                <w:szCs w:val="24"/>
                <w:lang w:eastAsia="lt-LT"/>
              </w:rPr>
              <w:t>17.1</w:t>
            </w:r>
          </w:p>
        </w:tc>
        <w:tc>
          <w:tcPr>
            <w:tcW w:w="1721" w:type="pct"/>
          </w:tcPr>
          <w:p w14:paraId="45FA3EDF" w14:textId="704148EF" w:rsidR="005A300D" w:rsidRPr="005A300D" w:rsidRDefault="005A300D" w:rsidP="00A2129D">
            <w:pPr>
              <w:autoSpaceDE w:val="0"/>
              <w:autoSpaceDN w:val="0"/>
              <w:adjustRightInd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Vakuuminis modulis suderintas su elektroterapijos aparatu</w:t>
            </w:r>
          </w:p>
        </w:tc>
        <w:tc>
          <w:tcPr>
            <w:tcW w:w="1547" w:type="pct"/>
          </w:tcPr>
          <w:p w14:paraId="2C4AD677" w14:textId="72A23143" w:rsidR="005A300D" w:rsidRPr="005A300D" w:rsidRDefault="005A300D" w:rsidP="00A2129D">
            <w:pPr>
              <w:autoSpaceDE w:val="0"/>
              <w:autoSpaceDN w:val="0"/>
              <w:adjustRightInd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Būtina</w:t>
            </w:r>
          </w:p>
        </w:tc>
        <w:tc>
          <w:tcPr>
            <w:tcW w:w="1398" w:type="pct"/>
          </w:tcPr>
          <w:p w14:paraId="4E126AD2" w14:textId="77777777" w:rsidR="005A300D" w:rsidRPr="005A300D" w:rsidRDefault="005A300D" w:rsidP="00A2129D">
            <w:pPr>
              <w:autoSpaceDE w:val="0"/>
              <w:autoSpaceDN w:val="0"/>
              <w:adjustRightInd w:val="0"/>
              <w:spacing w:after="0" w:line="240" w:lineRule="auto"/>
              <w:rPr>
                <w:rFonts w:ascii="Times New Roman" w:eastAsia="Times New Roman" w:hAnsi="Times New Roman"/>
                <w:color w:val="000000"/>
                <w:sz w:val="24"/>
                <w:szCs w:val="24"/>
              </w:rPr>
            </w:pPr>
          </w:p>
        </w:tc>
      </w:tr>
      <w:tr w:rsidR="005A300D" w:rsidRPr="00951791" w14:paraId="52176975" w14:textId="77777777" w:rsidTr="005A300D">
        <w:tc>
          <w:tcPr>
            <w:tcW w:w="334" w:type="pct"/>
          </w:tcPr>
          <w:p w14:paraId="55B362FD" w14:textId="5EE776A1" w:rsidR="005A300D" w:rsidRPr="005A300D" w:rsidRDefault="005A300D" w:rsidP="00A2129D">
            <w:pPr>
              <w:spacing w:after="0" w:line="240" w:lineRule="auto"/>
              <w:jc w:val="center"/>
              <w:rPr>
                <w:rFonts w:ascii="Times New Roman" w:eastAsia="Times New Roman" w:hAnsi="Times New Roman"/>
                <w:sz w:val="24"/>
                <w:szCs w:val="24"/>
                <w:lang w:val="en-US" w:eastAsia="lt-LT"/>
              </w:rPr>
            </w:pPr>
            <w:r>
              <w:rPr>
                <w:rFonts w:ascii="Times New Roman" w:eastAsia="Times New Roman" w:hAnsi="Times New Roman"/>
                <w:sz w:val="24"/>
                <w:szCs w:val="24"/>
                <w:lang w:val="en-US" w:eastAsia="lt-LT"/>
              </w:rPr>
              <w:t>17.2</w:t>
            </w:r>
          </w:p>
        </w:tc>
        <w:tc>
          <w:tcPr>
            <w:tcW w:w="1721" w:type="pct"/>
          </w:tcPr>
          <w:p w14:paraId="5DE95B33" w14:textId="19AF8473" w:rsidR="005A300D" w:rsidRDefault="005A300D" w:rsidP="00A2129D">
            <w:pPr>
              <w:autoSpaceDE w:val="0"/>
              <w:autoSpaceDN w:val="0"/>
              <w:adjustRightInd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Vakuuminis režimas</w:t>
            </w:r>
          </w:p>
        </w:tc>
        <w:tc>
          <w:tcPr>
            <w:tcW w:w="1547" w:type="pct"/>
          </w:tcPr>
          <w:p w14:paraId="5C5CA4D1" w14:textId="298A8B4E" w:rsidR="005A300D" w:rsidRDefault="005A300D" w:rsidP="00A2129D">
            <w:pPr>
              <w:autoSpaceDE w:val="0"/>
              <w:autoSpaceDN w:val="0"/>
              <w:adjustRightInd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Nuolatinis ir su protrūkiais</w:t>
            </w:r>
          </w:p>
        </w:tc>
        <w:tc>
          <w:tcPr>
            <w:tcW w:w="1398" w:type="pct"/>
          </w:tcPr>
          <w:p w14:paraId="692BD857" w14:textId="77777777" w:rsidR="005A300D" w:rsidRPr="005A300D" w:rsidRDefault="005A300D" w:rsidP="00A2129D">
            <w:pPr>
              <w:autoSpaceDE w:val="0"/>
              <w:autoSpaceDN w:val="0"/>
              <w:adjustRightInd w:val="0"/>
              <w:spacing w:after="0" w:line="240" w:lineRule="auto"/>
              <w:rPr>
                <w:rFonts w:ascii="Times New Roman" w:eastAsia="Times New Roman" w:hAnsi="Times New Roman"/>
                <w:color w:val="000000"/>
                <w:sz w:val="24"/>
                <w:szCs w:val="24"/>
              </w:rPr>
            </w:pPr>
          </w:p>
        </w:tc>
      </w:tr>
      <w:tr w:rsidR="005B639A" w:rsidRPr="00951791" w14:paraId="777876BC" w14:textId="77777777" w:rsidTr="005A300D">
        <w:tc>
          <w:tcPr>
            <w:tcW w:w="334" w:type="pct"/>
          </w:tcPr>
          <w:p w14:paraId="53388324" w14:textId="4AF9C317" w:rsidR="005B639A" w:rsidRDefault="005B639A" w:rsidP="00A2129D">
            <w:pPr>
              <w:spacing w:after="0" w:line="240" w:lineRule="auto"/>
              <w:jc w:val="center"/>
              <w:rPr>
                <w:rFonts w:ascii="Times New Roman" w:eastAsia="Times New Roman" w:hAnsi="Times New Roman"/>
                <w:sz w:val="24"/>
                <w:szCs w:val="24"/>
                <w:lang w:val="en-US" w:eastAsia="lt-LT"/>
              </w:rPr>
            </w:pPr>
            <w:r>
              <w:rPr>
                <w:rFonts w:ascii="Times New Roman" w:eastAsia="Times New Roman" w:hAnsi="Times New Roman"/>
                <w:sz w:val="24"/>
                <w:szCs w:val="24"/>
                <w:lang w:val="en-US" w:eastAsia="lt-LT"/>
              </w:rPr>
              <w:t>17.3</w:t>
            </w:r>
          </w:p>
        </w:tc>
        <w:tc>
          <w:tcPr>
            <w:tcW w:w="1721" w:type="pct"/>
          </w:tcPr>
          <w:p w14:paraId="3A0BEF9E" w14:textId="5DE33085" w:rsidR="005B639A" w:rsidRDefault="005B639A" w:rsidP="00A2129D">
            <w:pPr>
              <w:autoSpaceDE w:val="0"/>
              <w:autoSpaceDN w:val="0"/>
              <w:adjustRightInd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Vakuuminio modulio komplektacija </w:t>
            </w:r>
          </w:p>
        </w:tc>
        <w:tc>
          <w:tcPr>
            <w:tcW w:w="1547" w:type="pct"/>
          </w:tcPr>
          <w:p w14:paraId="31CA186F" w14:textId="77777777" w:rsidR="005B639A" w:rsidRDefault="005B639A" w:rsidP="005B639A">
            <w:pPr>
              <w:pStyle w:val="Sraopastraipa"/>
              <w:numPr>
                <w:ilvl w:val="0"/>
                <w:numId w:val="2"/>
              </w:numPr>
              <w:autoSpaceDE w:val="0"/>
              <w:autoSpaceDN w:val="0"/>
              <w:adjustRightInd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Guminiai elektrodai</w:t>
            </w:r>
          </w:p>
          <w:p w14:paraId="76F45DAE" w14:textId="4C5B4B5C" w:rsidR="005B639A" w:rsidRPr="005B639A" w:rsidRDefault="005B639A" w:rsidP="005B639A">
            <w:pPr>
              <w:pStyle w:val="Sraopastraipa"/>
              <w:numPr>
                <w:ilvl w:val="0"/>
                <w:numId w:val="2"/>
              </w:numPr>
              <w:autoSpaceDE w:val="0"/>
              <w:autoSpaceDN w:val="0"/>
              <w:adjustRightInd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Vakuuminiai jungiamieji laidai</w:t>
            </w:r>
          </w:p>
        </w:tc>
        <w:tc>
          <w:tcPr>
            <w:tcW w:w="1398" w:type="pct"/>
          </w:tcPr>
          <w:p w14:paraId="17BAE1E3" w14:textId="77777777" w:rsidR="005B639A" w:rsidRPr="005A300D" w:rsidRDefault="005B639A" w:rsidP="00A2129D">
            <w:pPr>
              <w:autoSpaceDE w:val="0"/>
              <w:autoSpaceDN w:val="0"/>
              <w:adjustRightInd w:val="0"/>
              <w:spacing w:after="0" w:line="240" w:lineRule="auto"/>
              <w:rPr>
                <w:rFonts w:ascii="Times New Roman" w:eastAsia="Times New Roman" w:hAnsi="Times New Roman"/>
                <w:color w:val="000000"/>
                <w:sz w:val="24"/>
                <w:szCs w:val="24"/>
              </w:rPr>
            </w:pPr>
          </w:p>
        </w:tc>
      </w:tr>
      <w:tr w:rsidR="005A300D" w:rsidRPr="00951791" w14:paraId="0FD942BF" w14:textId="77777777" w:rsidTr="005A300D">
        <w:tc>
          <w:tcPr>
            <w:tcW w:w="334" w:type="pct"/>
          </w:tcPr>
          <w:p w14:paraId="61298938" w14:textId="570C320A" w:rsidR="005A300D" w:rsidRDefault="005A300D" w:rsidP="00A2129D">
            <w:pPr>
              <w:spacing w:after="0" w:line="240" w:lineRule="auto"/>
              <w:jc w:val="center"/>
              <w:rPr>
                <w:rFonts w:ascii="Times New Roman" w:eastAsia="Times New Roman" w:hAnsi="Times New Roman"/>
                <w:sz w:val="24"/>
                <w:szCs w:val="24"/>
                <w:lang w:val="en-US" w:eastAsia="lt-LT"/>
              </w:rPr>
            </w:pPr>
            <w:r>
              <w:rPr>
                <w:rFonts w:ascii="Times New Roman" w:eastAsia="Times New Roman" w:hAnsi="Times New Roman"/>
                <w:sz w:val="24"/>
                <w:szCs w:val="24"/>
                <w:lang w:val="en-US" w:eastAsia="lt-LT"/>
              </w:rPr>
              <w:t>18.</w:t>
            </w:r>
          </w:p>
        </w:tc>
        <w:tc>
          <w:tcPr>
            <w:tcW w:w="1721" w:type="pct"/>
          </w:tcPr>
          <w:p w14:paraId="11820EBA" w14:textId="72C1DCE6" w:rsidR="005A300D" w:rsidRDefault="005A300D" w:rsidP="00A2129D">
            <w:pPr>
              <w:autoSpaceDE w:val="0"/>
              <w:autoSpaceDN w:val="0"/>
              <w:adjustRightInd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Vežimėlis </w:t>
            </w:r>
          </w:p>
        </w:tc>
        <w:tc>
          <w:tcPr>
            <w:tcW w:w="1547" w:type="pct"/>
          </w:tcPr>
          <w:p w14:paraId="457B9FD4" w14:textId="4369E7F1" w:rsidR="005A300D" w:rsidRDefault="005A300D" w:rsidP="00A2129D">
            <w:pPr>
              <w:autoSpaceDE w:val="0"/>
              <w:autoSpaceDN w:val="0"/>
              <w:adjustRightInd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Būtina</w:t>
            </w:r>
          </w:p>
        </w:tc>
        <w:tc>
          <w:tcPr>
            <w:tcW w:w="1398" w:type="pct"/>
          </w:tcPr>
          <w:p w14:paraId="32AF72F0" w14:textId="77777777" w:rsidR="005A300D" w:rsidRPr="005A300D" w:rsidRDefault="005A300D" w:rsidP="00A2129D">
            <w:pPr>
              <w:autoSpaceDE w:val="0"/>
              <w:autoSpaceDN w:val="0"/>
              <w:adjustRightInd w:val="0"/>
              <w:spacing w:after="0" w:line="240" w:lineRule="auto"/>
              <w:rPr>
                <w:rFonts w:ascii="Times New Roman" w:eastAsia="Times New Roman" w:hAnsi="Times New Roman"/>
                <w:color w:val="000000"/>
                <w:sz w:val="24"/>
                <w:szCs w:val="24"/>
              </w:rPr>
            </w:pPr>
          </w:p>
        </w:tc>
      </w:tr>
      <w:tr w:rsidR="00A95A95" w:rsidRPr="00951791" w14:paraId="7F2DC39D" w14:textId="0C807FBE" w:rsidTr="005A300D">
        <w:tc>
          <w:tcPr>
            <w:tcW w:w="334" w:type="pct"/>
            <w:vAlign w:val="center"/>
          </w:tcPr>
          <w:p w14:paraId="29DA50AD" w14:textId="34444A67" w:rsidR="00A95A95" w:rsidRPr="005A300D" w:rsidRDefault="00A95A95" w:rsidP="00C1471C">
            <w:pPr>
              <w:autoSpaceDE w:val="0"/>
              <w:autoSpaceDN w:val="0"/>
              <w:adjustRightInd w:val="0"/>
              <w:spacing w:after="0" w:line="240" w:lineRule="auto"/>
              <w:rPr>
                <w:rFonts w:ascii="Times New Roman" w:eastAsia="Times New Roman" w:hAnsi="Times New Roman"/>
                <w:sz w:val="24"/>
                <w:szCs w:val="24"/>
                <w:lang w:eastAsia="lt-LT"/>
              </w:rPr>
            </w:pPr>
            <w:r w:rsidRPr="005A300D">
              <w:rPr>
                <w:rFonts w:ascii="Times New Roman" w:eastAsia="Times New Roman" w:hAnsi="Times New Roman"/>
                <w:color w:val="000000"/>
                <w:sz w:val="24"/>
                <w:szCs w:val="24"/>
              </w:rPr>
              <w:t>1</w:t>
            </w:r>
            <w:r w:rsidR="005A300D">
              <w:rPr>
                <w:rFonts w:ascii="Times New Roman" w:eastAsia="Times New Roman" w:hAnsi="Times New Roman"/>
                <w:color w:val="000000"/>
                <w:sz w:val="24"/>
                <w:szCs w:val="24"/>
              </w:rPr>
              <w:t>9</w:t>
            </w:r>
            <w:r w:rsidRPr="005A300D">
              <w:rPr>
                <w:rFonts w:ascii="Times New Roman" w:eastAsia="Times New Roman" w:hAnsi="Times New Roman"/>
                <w:color w:val="000000"/>
                <w:sz w:val="24"/>
                <w:szCs w:val="24"/>
              </w:rPr>
              <w:t>.</w:t>
            </w:r>
          </w:p>
        </w:tc>
        <w:tc>
          <w:tcPr>
            <w:tcW w:w="1721" w:type="pct"/>
            <w:vAlign w:val="center"/>
          </w:tcPr>
          <w:p w14:paraId="5AF98053" w14:textId="77777777" w:rsidR="00A95A95" w:rsidRPr="005A300D" w:rsidRDefault="00A95A95" w:rsidP="001C7DEA">
            <w:pPr>
              <w:pStyle w:val="v1msonormal"/>
              <w:spacing w:before="0" w:beforeAutospacing="0"/>
              <w:rPr>
                <w:color w:val="000000"/>
              </w:rPr>
            </w:pPr>
            <w:r w:rsidRPr="005A300D">
              <w:rPr>
                <w:color w:val="000000"/>
              </w:rPr>
              <w:t>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(būtinas tiekėjo ir/arba gamintojo atitinkamas patvirtinimas).</w:t>
            </w:r>
          </w:p>
          <w:p w14:paraId="30BCC798" w14:textId="77777777" w:rsidR="00A95A95" w:rsidRPr="005A300D" w:rsidRDefault="00A95A95" w:rsidP="001C7DEA">
            <w:pPr>
              <w:pStyle w:val="v1msonormal"/>
              <w:spacing w:before="0" w:beforeAutospacing="0"/>
              <w:rPr>
                <w:color w:val="000000"/>
              </w:rPr>
            </w:pPr>
            <w:r w:rsidRPr="005A300D">
              <w:rPr>
                <w:color w:val="000000"/>
              </w:rPr>
              <w:t>Pastaba: Reikalavimas taikomas vadovaujantis Lietuvos Respublikos aplinkos ministro 2022 m. gruodžio 13 d. įsakymu Nr. D1-401 patvirtinto aplinkos apsaugos kriterijų taikymo, vykdant žaliuosius pirkimus, tvarkos aprašo II skyriaus 4.4.4.4 punktu.</w:t>
            </w:r>
          </w:p>
          <w:p w14:paraId="3755B5A5" w14:textId="1C77D267" w:rsidR="00A95A95" w:rsidRPr="005A300D" w:rsidRDefault="00A95A95" w:rsidP="001C7DEA">
            <w:pPr>
              <w:autoSpaceDE w:val="0"/>
              <w:autoSpaceDN w:val="0"/>
              <w:adjustRightInd w:val="0"/>
              <w:spacing w:after="0" w:line="240" w:lineRule="auto"/>
              <w:rPr>
                <w:rFonts w:ascii="Times New Roman" w:eastAsia="Times New Roman" w:hAnsi="Times New Roman"/>
                <w:color w:val="000000"/>
                <w:sz w:val="24"/>
                <w:szCs w:val="24"/>
                <w:lang w:eastAsia="lt-LT"/>
              </w:rPr>
            </w:pPr>
          </w:p>
        </w:tc>
        <w:tc>
          <w:tcPr>
            <w:tcW w:w="1547" w:type="pct"/>
            <w:vAlign w:val="center"/>
          </w:tcPr>
          <w:p w14:paraId="6E2648A4" w14:textId="5541EB15" w:rsidR="00A95A95" w:rsidRPr="005A300D" w:rsidRDefault="00A95A95" w:rsidP="001C7DEA">
            <w:pPr>
              <w:autoSpaceDE w:val="0"/>
              <w:autoSpaceDN w:val="0"/>
              <w:adjustRightInd w:val="0"/>
              <w:spacing w:after="0" w:line="240" w:lineRule="auto"/>
              <w:rPr>
                <w:rFonts w:ascii="Times New Roman" w:eastAsia="Times New Roman" w:hAnsi="Times New Roman"/>
                <w:color w:val="000000"/>
                <w:sz w:val="24"/>
                <w:szCs w:val="24"/>
                <w:lang w:eastAsia="lt-LT"/>
              </w:rPr>
            </w:pPr>
            <w:r w:rsidRPr="005A300D">
              <w:rPr>
                <w:rFonts w:ascii="Times New Roman" w:eastAsia="Times New Roman" w:hAnsi="Times New Roman"/>
                <w:color w:val="000000"/>
                <w:sz w:val="24"/>
                <w:szCs w:val="24"/>
                <w:lang w:eastAsia="lt-LT"/>
              </w:rPr>
              <w:t>Pateikti kartu su pasiūlymu.</w:t>
            </w:r>
          </w:p>
        </w:tc>
        <w:tc>
          <w:tcPr>
            <w:tcW w:w="1398" w:type="pct"/>
          </w:tcPr>
          <w:p w14:paraId="38B1575E" w14:textId="77777777" w:rsidR="00A95A95" w:rsidRPr="005A300D" w:rsidRDefault="00A95A95" w:rsidP="001C7DEA">
            <w:pPr>
              <w:autoSpaceDE w:val="0"/>
              <w:autoSpaceDN w:val="0"/>
              <w:adjustRightInd w:val="0"/>
              <w:spacing w:after="0" w:line="240" w:lineRule="auto"/>
              <w:rPr>
                <w:rFonts w:ascii="Times New Roman" w:eastAsia="Times New Roman" w:hAnsi="Times New Roman"/>
                <w:color w:val="000000"/>
                <w:sz w:val="24"/>
                <w:szCs w:val="24"/>
                <w:lang w:eastAsia="lt-LT"/>
              </w:rPr>
            </w:pPr>
          </w:p>
        </w:tc>
      </w:tr>
      <w:tr w:rsidR="00A95A95" w:rsidRPr="00951791" w14:paraId="29EC0CAD" w14:textId="06718599" w:rsidTr="005A300D">
        <w:tc>
          <w:tcPr>
            <w:tcW w:w="334" w:type="pct"/>
            <w:vAlign w:val="center"/>
          </w:tcPr>
          <w:p w14:paraId="19B662A9" w14:textId="3B4DF57F" w:rsidR="00A95A95" w:rsidRPr="005A300D" w:rsidRDefault="005A300D" w:rsidP="001C7DEA">
            <w:pPr>
              <w:spacing w:after="0" w:line="240" w:lineRule="auto"/>
              <w:jc w:val="center"/>
              <w:rPr>
                <w:rFonts w:ascii="Times New Roman" w:eastAsia="Times New Roman" w:hAnsi="Times New Roman"/>
                <w:sz w:val="24"/>
                <w:szCs w:val="24"/>
                <w:lang w:eastAsia="lt-LT"/>
              </w:rPr>
            </w:pPr>
            <w:r>
              <w:rPr>
                <w:rFonts w:ascii="Times New Roman" w:hAnsi="Times New Roman"/>
                <w:color w:val="000000"/>
                <w:sz w:val="24"/>
                <w:szCs w:val="24"/>
              </w:rPr>
              <w:t>20</w:t>
            </w:r>
            <w:r w:rsidR="00A95A95" w:rsidRPr="005A300D">
              <w:rPr>
                <w:rFonts w:ascii="Times New Roman" w:hAnsi="Times New Roman"/>
                <w:color w:val="000000"/>
                <w:sz w:val="24"/>
                <w:szCs w:val="24"/>
              </w:rPr>
              <w:t>.</w:t>
            </w:r>
          </w:p>
        </w:tc>
        <w:tc>
          <w:tcPr>
            <w:tcW w:w="1721" w:type="pct"/>
            <w:vAlign w:val="center"/>
          </w:tcPr>
          <w:p w14:paraId="04F3B45B" w14:textId="427B9713" w:rsidR="00A95A95" w:rsidRPr="005A300D" w:rsidRDefault="00A95A95" w:rsidP="00C1471C">
            <w:pPr>
              <w:pStyle w:val="v1msonormal"/>
              <w:spacing w:before="0" w:beforeAutospacing="0"/>
              <w:rPr>
                <w:color w:val="000000"/>
              </w:rPr>
            </w:pPr>
            <w:r w:rsidRPr="005A300D">
              <w:rPr>
                <w:color w:val="000000"/>
              </w:rPr>
              <w:t>Siūlomas medicinos prietaisas turi būti pažymėtas CE ženklu ir atitikti Reglamento (ES) 2017/745 (MDR) reikalavimus. Kartu su pasiūlymu turi būti pateikti prietaiso CE atitiktį patvirtinantys dokumentai, įskaitant notifikuotosios įstaigos išduotą sertifikatą, kai jis pagal taikomą klasę yra privalomas, ir nurodytas notifikuotosios įstaigos identifikavimo numeris</w:t>
            </w:r>
          </w:p>
        </w:tc>
        <w:tc>
          <w:tcPr>
            <w:tcW w:w="1547" w:type="pct"/>
            <w:vAlign w:val="center"/>
          </w:tcPr>
          <w:p w14:paraId="145ABB10" w14:textId="1A5F7D43" w:rsidR="00A95A95" w:rsidRPr="005A300D" w:rsidRDefault="00A95A95" w:rsidP="00C1471C">
            <w:pPr>
              <w:pStyle w:val="v1msonormal"/>
              <w:spacing w:before="0" w:beforeAutospacing="0"/>
              <w:rPr>
                <w:color w:val="000000"/>
              </w:rPr>
            </w:pPr>
            <w:r w:rsidRPr="005A300D">
              <w:rPr>
                <w:color w:val="000000"/>
              </w:rPr>
              <w:t>Pateikiama kartu su pasiūlymu</w:t>
            </w:r>
          </w:p>
        </w:tc>
        <w:tc>
          <w:tcPr>
            <w:tcW w:w="1398" w:type="pct"/>
          </w:tcPr>
          <w:p w14:paraId="4C1EE6E5" w14:textId="77777777" w:rsidR="00A95A95" w:rsidRPr="005A300D" w:rsidRDefault="00A95A95" w:rsidP="00C1471C">
            <w:pPr>
              <w:pStyle w:val="v1msonormal"/>
              <w:spacing w:before="0" w:beforeAutospacing="0"/>
              <w:rPr>
                <w:color w:val="000000"/>
              </w:rPr>
            </w:pPr>
          </w:p>
        </w:tc>
      </w:tr>
      <w:tr w:rsidR="00A95A95" w:rsidRPr="00951791" w14:paraId="7E09920D" w14:textId="588CAE64" w:rsidTr="005A300D">
        <w:tc>
          <w:tcPr>
            <w:tcW w:w="334" w:type="pct"/>
            <w:vAlign w:val="center"/>
          </w:tcPr>
          <w:p w14:paraId="4C0BD4E9" w14:textId="7B7D7807" w:rsidR="00A95A95" w:rsidRPr="005A300D" w:rsidRDefault="005A300D" w:rsidP="001C7DEA">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21</w:t>
            </w:r>
            <w:r w:rsidR="00A95A95" w:rsidRPr="005A300D">
              <w:rPr>
                <w:rFonts w:ascii="Times New Roman" w:hAnsi="Times New Roman"/>
                <w:color w:val="000000"/>
                <w:sz w:val="24"/>
                <w:szCs w:val="24"/>
              </w:rPr>
              <w:t>.</w:t>
            </w:r>
          </w:p>
        </w:tc>
        <w:tc>
          <w:tcPr>
            <w:tcW w:w="1721" w:type="pct"/>
            <w:vAlign w:val="center"/>
          </w:tcPr>
          <w:p w14:paraId="7CF3BD64" w14:textId="1A8A70D9" w:rsidR="00A95A95" w:rsidRPr="005A300D" w:rsidRDefault="00A95A95" w:rsidP="00C1471C">
            <w:pPr>
              <w:pStyle w:val="v1msonormal"/>
              <w:spacing w:before="0" w:beforeAutospacing="0"/>
              <w:rPr>
                <w:color w:val="000000"/>
              </w:rPr>
            </w:pPr>
            <w:r w:rsidRPr="005A300D">
              <w:rPr>
                <w:color w:val="000000"/>
              </w:rPr>
              <w:t>Garantija</w:t>
            </w:r>
          </w:p>
        </w:tc>
        <w:tc>
          <w:tcPr>
            <w:tcW w:w="1547" w:type="pct"/>
            <w:vAlign w:val="center"/>
          </w:tcPr>
          <w:p w14:paraId="2DB5A1DC" w14:textId="4C180082" w:rsidR="00A95A95" w:rsidRPr="005A300D" w:rsidRDefault="00A95A95" w:rsidP="00C1471C">
            <w:pPr>
              <w:pStyle w:val="v1msonormal"/>
              <w:spacing w:before="0" w:beforeAutospacing="0"/>
              <w:rPr>
                <w:color w:val="000000"/>
              </w:rPr>
            </w:pPr>
            <w:r w:rsidRPr="005A300D">
              <w:rPr>
                <w:color w:val="000000"/>
              </w:rPr>
              <w:t>Ne mažiau 24 mėnesiai</w:t>
            </w:r>
          </w:p>
        </w:tc>
        <w:tc>
          <w:tcPr>
            <w:tcW w:w="1398" w:type="pct"/>
          </w:tcPr>
          <w:p w14:paraId="280B0BF2" w14:textId="77777777" w:rsidR="00A95A95" w:rsidRPr="005A300D" w:rsidRDefault="00A95A95" w:rsidP="00C1471C">
            <w:pPr>
              <w:pStyle w:val="v1msonormal"/>
              <w:spacing w:before="0" w:beforeAutospacing="0"/>
              <w:rPr>
                <w:color w:val="000000"/>
              </w:rPr>
            </w:pPr>
          </w:p>
        </w:tc>
      </w:tr>
      <w:tr w:rsidR="00A95A95" w:rsidRPr="00951791" w14:paraId="1F229E83" w14:textId="4AD5FFAE" w:rsidTr="005A300D">
        <w:tc>
          <w:tcPr>
            <w:tcW w:w="334" w:type="pct"/>
            <w:vAlign w:val="center"/>
          </w:tcPr>
          <w:p w14:paraId="7BDDCB0C" w14:textId="2415C5E9" w:rsidR="00A95A95" w:rsidRPr="005A300D" w:rsidRDefault="00A95A95" w:rsidP="001C7DEA">
            <w:pPr>
              <w:spacing w:after="0" w:line="240" w:lineRule="auto"/>
              <w:jc w:val="center"/>
              <w:rPr>
                <w:rFonts w:ascii="Times New Roman" w:hAnsi="Times New Roman"/>
                <w:color w:val="000000"/>
                <w:sz w:val="24"/>
                <w:szCs w:val="24"/>
              </w:rPr>
            </w:pPr>
            <w:r w:rsidRPr="005A300D">
              <w:rPr>
                <w:rFonts w:ascii="Times New Roman" w:hAnsi="Times New Roman"/>
                <w:color w:val="000000"/>
                <w:sz w:val="24"/>
                <w:szCs w:val="24"/>
              </w:rPr>
              <w:t>2</w:t>
            </w:r>
            <w:r w:rsidR="005A300D">
              <w:rPr>
                <w:rFonts w:ascii="Times New Roman" w:hAnsi="Times New Roman"/>
                <w:color w:val="000000"/>
                <w:sz w:val="24"/>
                <w:szCs w:val="24"/>
              </w:rPr>
              <w:t>2</w:t>
            </w:r>
            <w:r w:rsidRPr="005A300D">
              <w:rPr>
                <w:rFonts w:ascii="Times New Roman" w:hAnsi="Times New Roman"/>
                <w:color w:val="000000"/>
                <w:sz w:val="24"/>
                <w:szCs w:val="24"/>
              </w:rPr>
              <w:t>.</w:t>
            </w:r>
          </w:p>
        </w:tc>
        <w:tc>
          <w:tcPr>
            <w:tcW w:w="1721" w:type="pct"/>
          </w:tcPr>
          <w:p w14:paraId="06C376E3" w14:textId="263D4178" w:rsidR="00A95A95" w:rsidRPr="005A300D" w:rsidRDefault="00A95A95" w:rsidP="00C1471C">
            <w:pPr>
              <w:pStyle w:val="v1msonormal"/>
              <w:spacing w:before="0" w:beforeAutospacing="0"/>
              <w:rPr>
                <w:color w:val="000000"/>
              </w:rPr>
            </w:pPr>
            <w:r w:rsidRPr="005A300D">
              <w:rPr>
                <w:color w:val="000000"/>
              </w:rPr>
              <w:t>Naudojimosi instrukcija lietuvių ir anglų kalbomis</w:t>
            </w:r>
          </w:p>
        </w:tc>
        <w:tc>
          <w:tcPr>
            <w:tcW w:w="1547" w:type="pct"/>
          </w:tcPr>
          <w:p w14:paraId="1705609A" w14:textId="77777777" w:rsidR="00A95A95" w:rsidRPr="005A300D" w:rsidRDefault="00A95A95" w:rsidP="00C1471C">
            <w:pPr>
              <w:pStyle w:val="v1msonormal"/>
              <w:spacing w:before="0" w:beforeAutospacing="0"/>
              <w:rPr>
                <w:color w:val="000000"/>
              </w:rPr>
            </w:pPr>
          </w:p>
          <w:p w14:paraId="13B488C2" w14:textId="4457BCC7" w:rsidR="00A95A95" w:rsidRPr="005A300D" w:rsidRDefault="00A95A95" w:rsidP="00C1471C">
            <w:pPr>
              <w:pStyle w:val="v1msonormal"/>
              <w:spacing w:before="0" w:beforeAutospacing="0"/>
              <w:rPr>
                <w:color w:val="000000"/>
              </w:rPr>
            </w:pPr>
            <w:r w:rsidRPr="005A300D">
              <w:rPr>
                <w:color w:val="000000"/>
              </w:rPr>
              <w:t>Pristatoma kartu su įranga</w:t>
            </w:r>
          </w:p>
        </w:tc>
        <w:tc>
          <w:tcPr>
            <w:tcW w:w="1398" w:type="pct"/>
          </w:tcPr>
          <w:p w14:paraId="0EBE9BF8" w14:textId="77777777" w:rsidR="00A95A95" w:rsidRPr="005A300D" w:rsidRDefault="00A95A95" w:rsidP="00C1471C">
            <w:pPr>
              <w:pStyle w:val="v1msonormal"/>
              <w:spacing w:before="0" w:beforeAutospacing="0"/>
              <w:rPr>
                <w:color w:val="000000"/>
              </w:rPr>
            </w:pPr>
          </w:p>
        </w:tc>
      </w:tr>
      <w:tr w:rsidR="005A300D" w:rsidRPr="00951791" w14:paraId="46E4D351" w14:textId="77777777" w:rsidTr="005A300D">
        <w:tc>
          <w:tcPr>
            <w:tcW w:w="334" w:type="pct"/>
            <w:vAlign w:val="center"/>
          </w:tcPr>
          <w:p w14:paraId="3B4FB37A" w14:textId="59B49922" w:rsidR="005A300D" w:rsidRPr="005A300D" w:rsidRDefault="005A300D" w:rsidP="005A300D">
            <w:pPr>
              <w:spacing w:after="0" w:line="240" w:lineRule="auto"/>
              <w:jc w:val="center"/>
              <w:rPr>
                <w:rFonts w:ascii="Times New Roman" w:hAnsi="Times New Roman"/>
                <w:color w:val="000000"/>
                <w:sz w:val="24"/>
                <w:szCs w:val="24"/>
              </w:rPr>
            </w:pPr>
            <w:r w:rsidRPr="005A300D">
              <w:rPr>
                <w:rFonts w:ascii="Times New Roman" w:hAnsi="Times New Roman"/>
                <w:color w:val="000000"/>
                <w:sz w:val="24"/>
                <w:szCs w:val="24"/>
              </w:rPr>
              <w:t>2</w:t>
            </w:r>
            <w:r>
              <w:rPr>
                <w:rFonts w:ascii="Times New Roman" w:hAnsi="Times New Roman"/>
                <w:color w:val="000000"/>
                <w:sz w:val="24"/>
                <w:szCs w:val="24"/>
              </w:rPr>
              <w:t>3</w:t>
            </w:r>
            <w:r w:rsidRPr="005A300D">
              <w:rPr>
                <w:rFonts w:ascii="Times New Roman" w:hAnsi="Times New Roman"/>
                <w:color w:val="000000"/>
                <w:sz w:val="24"/>
                <w:szCs w:val="24"/>
              </w:rPr>
              <w:t>.</w:t>
            </w:r>
          </w:p>
        </w:tc>
        <w:tc>
          <w:tcPr>
            <w:tcW w:w="1721" w:type="pct"/>
          </w:tcPr>
          <w:p w14:paraId="7BA52FD3" w14:textId="0063821A" w:rsidR="005A300D" w:rsidRPr="005A300D" w:rsidRDefault="005A300D" w:rsidP="005A300D">
            <w:pPr>
              <w:pStyle w:val="v1msonormal"/>
              <w:spacing w:before="0" w:beforeAutospacing="0"/>
              <w:rPr>
                <w:color w:val="000000"/>
              </w:rPr>
            </w:pPr>
            <w:r w:rsidRPr="005A300D">
              <w:rPr>
                <w:color w:val="000000"/>
              </w:rPr>
              <w:t>Tiekėjas kartu su pasiūlymu privalo pateikti dokumentus, patvirtinančius, kad jo darbuotojai yra tinkamai apmokyti ir sertifikuoti vykdyti siūlomos įrangos techninės priežiūros, garantinio aptarnavimo ir po garantinio remonto darbus. Taip pat tiekėjas privalo pateikti deklaraciją, patvirtinančią, kad gali tiekti originalias atsargines dalis ir užtikrinti garantinio aptarnavimo bei po garantinio remonto darbų atlikimą pagal gamintojo nustatytus reikalavimus.</w:t>
            </w:r>
          </w:p>
        </w:tc>
        <w:tc>
          <w:tcPr>
            <w:tcW w:w="1547" w:type="pct"/>
          </w:tcPr>
          <w:p w14:paraId="0482BD45" w14:textId="77777777" w:rsidR="005A300D" w:rsidRPr="005A300D" w:rsidRDefault="005A300D" w:rsidP="005A300D">
            <w:pPr>
              <w:pStyle w:val="v1msonormal"/>
              <w:spacing w:before="0" w:beforeAutospacing="0"/>
              <w:rPr>
                <w:color w:val="000000"/>
              </w:rPr>
            </w:pPr>
          </w:p>
          <w:p w14:paraId="26A3BEC9" w14:textId="77777777" w:rsidR="005A300D" w:rsidRPr="005A300D" w:rsidRDefault="005A300D" w:rsidP="005A300D">
            <w:pPr>
              <w:pStyle w:val="v1msonormal"/>
              <w:spacing w:before="0" w:beforeAutospacing="0"/>
              <w:rPr>
                <w:color w:val="000000"/>
              </w:rPr>
            </w:pPr>
          </w:p>
          <w:p w14:paraId="72DAE823" w14:textId="77777777" w:rsidR="005A300D" w:rsidRPr="005A300D" w:rsidRDefault="005A300D" w:rsidP="005A300D">
            <w:pPr>
              <w:pStyle w:val="v1msonormal"/>
              <w:spacing w:before="0" w:beforeAutospacing="0"/>
              <w:rPr>
                <w:color w:val="000000"/>
              </w:rPr>
            </w:pPr>
          </w:p>
          <w:p w14:paraId="53088CCC" w14:textId="77777777" w:rsidR="005A300D" w:rsidRPr="005A300D" w:rsidRDefault="005A300D" w:rsidP="005A300D">
            <w:pPr>
              <w:pStyle w:val="v1msonormal"/>
              <w:spacing w:before="0" w:beforeAutospacing="0"/>
              <w:rPr>
                <w:color w:val="000000"/>
              </w:rPr>
            </w:pPr>
          </w:p>
          <w:p w14:paraId="0A0E5CEF" w14:textId="77777777" w:rsidR="005A300D" w:rsidRPr="005A300D" w:rsidRDefault="005A300D" w:rsidP="005A300D">
            <w:pPr>
              <w:pStyle w:val="v1msonormal"/>
              <w:spacing w:before="0" w:beforeAutospacing="0"/>
              <w:rPr>
                <w:color w:val="000000"/>
              </w:rPr>
            </w:pPr>
          </w:p>
          <w:p w14:paraId="640FE2BC" w14:textId="77777777" w:rsidR="005A300D" w:rsidRPr="005A300D" w:rsidRDefault="005A300D" w:rsidP="005A300D">
            <w:pPr>
              <w:pStyle w:val="v1msonormal"/>
              <w:spacing w:before="0" w:beforeAutospacing="0"/>
              <w:rPr>
                <w:color w:val="000000"/>
              </w:rPr>
            </w:pPr>
          </w:p>
          <w:p w14:paraId="507A430D" w14:textId="77777777" w:rsidR="005A300D" w:rsidRPr="005A300D" w:rsidRDefault="005A300D" w:rsidP="005A300D">
            <w:pPr>
              <w:pStyle w:val="v1msonormal"/>
              <w:spacing w:before="0" w:beforeAutospacing="0"/>
              <w:rPr>
                <w:color w:val="000000"/>
              </w:rPr>
            </w:pPr>
          </w:p>
          <w:p w14:paraId="0B28B00F" w14:textId="7D6B341E" w:rsidR="005A300D" w:rsidRPr="005A300D" w:rsidRDefault="005A300D" w:rsidP="005A300D">
            <w:pPr>
              <w:pStyle w:val="v1msonormal"/>
              <w:spacing w:before="0" w:beforeAutospacing="0"/>
              <w:rPr>
                <w:color w:val="000000"/>
              </w:rPr>
            </w:pPr>
            <w:r w:rsidRPr="005A300D">
              <w:rPr>
                <w:color w:val="000000"/>
              </w:rPr>
              <w:t>Būtina</w:t>
            </w:r>
          </w:p>
        </w:tc>
        <w:tc>
          <w:tcPr>
            <w:tcW w:w="1398" w:type="pct"/>
          </w:tcPr>
          <w:p w14:paraId="32F6F369" w14:textId="77777777" w:rsidR="005A300D" w:rsidRPr="005A300D" w:rsidRDefault="005A300D" w:rsidP="005A300D">
            <w:pPr>
              <w:pStyle w:val="v1msonormal"/>
              <w:spacing w:before="0" w:beforeAutospacing="0"/>
              <w:rPr>
                <w:color w:val="000000"/>
              </w:rPr>
            </w:pPr>
          </w:p>
        </w:tc>
      </w:tr>
    </w:tbl>
    <w:p w14:paraId="57A41D66" w14:textId="77777777" w:rsidR="008E30C3" w:rsidRDefault="008E30C3"/>
    <w:sectPr w:rsidR="008E30C3" w:rsidSect="007F765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altName w:val="Arial"/>
    <w:charset w:val="00"/>
    <w:family w:val="swiss"/>
    <w:pitch w:val="variable"/>
    <w:sig w:usb0="00000001"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9A7425"/>
    <w:multiLevelType w:val="hybridMultilevel"/>
    <w:tmpl w:val="C3147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73E48F6"/>
    <w:multiLevelType w:val="hybridMultilevel"/>
    <w:tmpl w:val="84A4100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3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xMjS0sDQyNTUwBhKWJko6SsGpxcWZ+XkgBca1ADYm27MsAAAA"/>
  </w:docVars>
  <w:rsids>
    <w:rsidRoot w:val="008E30C3"/>
    <w:rsid w:val="00037382"/>
    <w:rsid w:val="00055244"/>
    <w:rsid w:val="00090B67"/>
    <w:rsid w:val="001C7DEA"/>
    <w:rsid w:val="00244C95"/>
    <w:rsid w:val="005A300D"/>
    <w:rsid w:val="005B639A"/>
    <w:rsid w:val="007769C5"/>
    <w:rsid w:val="007A73BD"/>
    <w:rsid w:val="007C0446"/>
    <w:rsid w:val="007F7655"/>
    <w:rsid w:val="0089579C"/>
    <w:rsid w:val="008D6A5C"/>
    <w:rsid w:val="008E30C3"/>
    <w:rsid w:val="00A2129D"/>
    <w:rsid w:val="00A95A95"/>
    <w:rsid w:val="00B34204"/>
    <w:rsid w:val="00C1471C"/>
    <w:rsid w:val="00D16F52"/>
    <w:rsid w:val="00D4497C"/>
    <w:rsid w:val="00D76969"/>
    <w:rsid w:val="00F5627B"/>
    <w:rsid w:val="00FC5D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37556"/>
  <w15:chartTrackingRefBased/>
  <w15:docId w15:val="{2D725EE3-4535-486A-83E5-61B86CB63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E30C3"/>
    <w:pPr>
      <w:spacing w:after="200" w:line="276" w:lineRule="auto"/>
    </w:pPr>
    <w:rPr>
      <w:rFonts w:ascii="Calibri" w:eastAsia="Calibri" w:hAnsi="Calibri" w:cs="Times New Roman"/>
      <w:kern w:val="0"/>
      <w:sz w:val="22"/>
      <w:szCs w:val="22"/>
      <w:lang w:val="lt-LT"/>
      <w14:ligatures w14:val="none"/>
    </w:rPr>
  </w:style>
  <w:style w:type="paragraph" w:styleId="Antrat1">
    <w:name w:val="heading 1"/>
    <w:basedOn w:val="prastasis"/>
    <w:next w:val="prastasis"/>
    <w:link w:val="Antrat1Diagrama"/>
    <w:uiPriority w:val="9"/>
    <w:qFormat/>
    <w:rsid w:val="008E30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E30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E30C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E30C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E30C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E30C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E30C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E30C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E30C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E30C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E30C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E30C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E30C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E30C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E30C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E30C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E30C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E30C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E30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E30C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E30C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E30C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E30C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E30C3"/>
    <w:rPr>
      <w:i/>
      <w:iCs/>
      <w:color w:val="404040" w:themeColor="text1" w:themeTint="BF"/>
    </w:rPr>
  </w:style>
  <w:style w:type="paragraph" w:styleId="Sraopastraipa">
    <w:name w:val="List Paragraph"/>
    <w:basedOn w:val="prastasis"/>
    <w:uiPriority w:val="34"/>
    <w:qFormat/>
    <w:rsid w:val="008E30C3"/>
    <w:pPr>
      <w:ind w:left="720"/>
      <w:contextualSpacing/>
    </w:pPr>
  </w:style>
  <w:style w:type="character" w:styleId="Rykuspabraukimas">
    <w:name w:val="Intense Emphasis"/>
    <w:basedOn w:val="Numatytasispastraiposriftas"/>
    <w:uiPriority w:val="21"/>
    <w:qFormat/>
    <w:rsid w:val="008E30C3"/>
    <w:rPr>
      <w:i/>
      <w:iCs/>
      <w:color w:val="0F4761" w:themeColor="accent1" w:themeShade="BF"/>
    </w:rPr>
  </w:style>
  <w:style w:type="paragraph" w:styleId="Iskirtacitata">
    <w:name w:val="Intense Quote"/>
    <w:basedOn w:val="prastasis"/>
    <w:next w:val="prastasis"/>
    <w:link w:val="IskirtacitataDiagrama"/>
    <w:uiPriority w:val="30"/>
    <w:qFormat/>
    <w:rsid w:val="008E30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E30C3"/>
    <w:rPr>
      <w:i/>
      <w:iCs/>
      <w:color w:val="0F4761" w:themeColor="accent1" w:themeShade="BF"/>
    </w:rPr>
  </w:style>
  <w:style w:type="character" w:styleId="Rykinuoroda">
    <w:name w:val="Intense Reference"/>
    <w:basedOn w:val="Numatytasispastraiposriftas"/>
    <w:uiPriority w:val="32"/>
    <w:qFormat/>
    <w:rsid w:val="008E30C3"/>
    <w:rPr>
      <w:b/>
      <w:bCs/>
      <w:smallCaps/>
      <w:color w:val="0F4761" w:themeColor="accent1" w:themeShade="BF"/>
      <w:spacing w:val="5"/>
    </w:rPr>
  </w:style>
  <w:style w:type="paragraph" w:customStyle="1" w:styleId="v1msonormal">
    <w:name w:val="v1msonormal"/>
    <w:basedOn w:val="prastasis"/>
    <w:rsid w:val="001C7DEA"/>
    <w:pPr>
      <w:spacing w:before="100" w:beforeAutospacing="1" w:after="100" w:afterAutospacing="1" w:line="240" w:lineRule="auto"/>
    </w:pPr>
    <w:rPr>
      <w:rFonts w:ascii="Times New Roman" w:eastAsia="Times New Roman"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4263</Words>
  <Characters>2430</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Mickus</dc:creator>
  <cp:keywords/>
  <dc:description/>
  <cp:lastModifiedBy>User</cp:lastModifiedBy>
  <cp:revision>5</cp:revision>
  <dcterms:created xsi:type="dcterms:W3CDTF">2026-04-21T21:23:00Z</dcterms:created>
  <dcterms:modified xsi:type="dcterms:W3CDTF">2026-06-03T12:36:00Z</dcterms:modified>
</cp:coreProperties>
</file>